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A32872" w14:textId="7AD76C65" w:rsidR="00EC4B08" w:rsidRPr="000860D0" w:rsidRDefault="00EC4B08" w:rsidP="00EC4B08">
      <w:pPr>
        <w:tabs>
          <w:tab w:val="left" w:pos="1985"/>
        </w:tabs>
        <w:rPr>
          <w:rFonts w:ascii="Arial" w:eastAsia="宋体" w:hAnsi="Arial" w:cs="Arial"/>
          <w:b/>
          <w:bCs/>
          <w:sz w:val="24"/>
          <w:szCs w:val="24"/>
          <w:lang w:eastAsia="zh-CN"/>
        </w:rPr>
      </w:pPr>
      <w:r w:rsidRPr="000860D0">
        <w:rPr>
          <w:rFonts w:ascii="Arial" w:eastAsia="宋体" w:hAnsi="Arial" w:cs="Arial"/>
          <w:b/>
          <w:bCs/>
          <w:sz w:val="24"/>
          <w:szCs w:val="24"/>
          <w:lang w:eastAsia="zh-CN"/>
        </w:rPr>
        <w:t>3GPP TSG-RAN WG4 Meeting # 11</w:t>
      </w:r>
      <w:r>
        <w:rPr>
          <w:rFonts w:ascii="Arial" w:eastAsia="宋体" w:hAnsi="Arial" w:cs="Arial"/>
          <w:b/>
          <w:bCs/>
          <w:sz w:val="24"/>
          <w:szCs w:val="24"/>
          <w:lang w:eastAsia="zh-CN"/>
        </w:rPr>
        <w:t>6</w:t>
      </w:r>
      <w:r w:rsidRPr="000860D0">
        <w:rPr>
          <w:rFonts w:ascii="Arial" w:eastAsia="宋体" w:hAnsi="Arial" w:cs="Arial"/>
          <w:b/>
          <w:bCs/>
          <w:sz w:val="24"/>
          <w:szCs w:val="24"/>
          <w:lang w:eastAsia="zh-CN"/>
        </w:rPr>
        <w:tab/>
        <w:t xml:space="preserve">                                     </w:t>
      </w:r>
      <w:r>
        <w:rPr>
          <w:rFonts w:ascii="Arial" w:eastAsia="宋体" w:hAnsi="Arial" w:cs="Arial"/>
          <w:b/>
          <w:bCs/>
          <w:sz w:val="24"/>
          <w:szCs w:val="24"/>
          <w:lang w:eastAsia="zh-CN"/>
        </w:rPr>
        <w:t xml:space="preserve">      </w:t>
      </w:r>
      <w:r w:rsidRPr="000860D0">
        <w:rPr>
          <w:rFonts w:ascii="Arial" w:eastAsia="宋体" w:hAnsi="Arial" w:cs="Arial"/>
          <w:b/>
          <w:bCs/>
          <w:sz w:val="24"/>
          <w:szCs w:val="24"/>
          <w:lang w:eastAsia="zh-CN"/>
        </w:rPr>
        <w:t xml:space="preserve"> </w:t>
      </w:r>
      <w:r>
        <w:rPr>
          <w:rFonts w:ascii="Arial" w:eastAsia="宋体" w:hAnsi="Arial" w:cs="Arial"/>
          <w:b/>
          <w:bCs/>
          <w:sz w:val="24"/>
          <w:szCs w:val="24"/>
          <w:lang w:eastAsia="zh-CN"/>
        </w:rPr>
        <w:t xml:space="preserve">          </w:t>
      </w:r>
      <w:r w:rsidR="007D0615" w:rsidRPr="007D0615">
        <w:rPr>
          <w:rFonts w:ascii="Arial" w:eastAsia="宋体" w:hAnsi="Arial" w:cs="Arial"/>
          <w:b/>
          <w:bCs/>
          <w:sz w:val="24"/>
          <w:szCs w:val="24"/>
          <w:lang w:eastAsia="zh-CN"/>
        </w:rPr>
        <w:t>R4-2510105</w:t>
      </w:r>
    </w:p>
    <w:p w14:paraId="025342A8" w14:textId="77777777" w:rsidR="00EC4B08" w:rsidRPr="00996D77" w:rsidRDefault="00EC4B08" w:rsidP="00EC4B08">
      <w:pPr>
        <w:tabs>
          <w:tab w:val="left" w:pos="1985"/>
        </w:tabs>
        <w:rPr>
          <w:rFonts w:ascii="Arial" w:eastAsia="宋体" w:hAnsi="Arial" w:cs="Arial"/>
          <w:b/>
          <w:bCs/>
          <w:sz w:val="24"/>
          <w:szCs w:val="24"/>
          <w:lang w:eastAsia="zh-CN"/>
        </w:rPr>
      </w:pPr>
      <w:bookmarkStart w:id="0" w:name="_Hlk197522347"/>
      <w:r w:rsidRPr="00EF14BF">
        <w:rPr>
          <w:rFonts w:ascii="Arial" w:eastAsia="宋体" w:hAnsi="Arial" w:cs="Arial"/>
          <w:b/>
          <w:bCs/>
          <w:sz w:val="24"/>
          <w:szCs w:val="24"/>
          <w:lang w:eastAsia="zh-CN"/>
        </w:rPr>
        <w:t>Bengaluru, India</w:t>
      </w:r>
      <w:r w:rsidRPr="00CE334A">
        <w:rPr>
          <w:rFonts w:ascii="Arial" w:eastAsia="宋体" w:hAnsi="Arial" w:cs="Arial"/>
          <w:b/>
          <w:bCs/>
          <w:sz w:val="24"/>
          <w:szCs w:val="24"/>
          <w:lang w:eastAsia="zh-CN"/>
        </w:rPr>
        <w:t xml:space="preserve">, </w:t>
      </w:r>
      <w:r>
        <w:rPr>
          <w:rFonts w:ascii="Arial" w:eastAsia="宋体" w:hAnsi="Arial" w:cs="Arial"/>
          <w:b/>
          <w:bCs/>
          <w:sz w:val="24"/>
          <w:szCs w:val="24"/>
          <w:lang w:eastAsia="zh-CN"/>
        </w:rPr>
        <w:t>Aug.</w:t>
      </w:r>
      <w:r w:rsidRPr="00CE334A">
        <w:rPr>
          <w:rFonts w:ascii="Arial" w:eastAsia="宋体" w:hAnsi="Arial" w:cs="Arial"/>
          <w:b/>
          <w:bCs/>
          <w:sz w:val="24"/>
          <w:szCs w:val="24"/>
          <w:lang w:eastAsia="zh-CN"/>
        </w:rPr>
        <w:t xml:space="preserve"> </w:t>
      </w:r>
      <w:r>
        <w:rPr>
          <w:rFonts w:ascii="Arial" w:eastAsia="宋体" w:hAnsi="Arial" w:cs="Arial"/>
          <w:b/>
          <w:bCs/>
          <w:sz w:val="24"/>
          <w:szCs w:val="24"/>
          <w:lang w:eastAsia="zh-CN"/>
        </w:rPr>
        <w:t>25</w:t>
      </w:r>
      <w:r w:rsidRPr="00CE334A">
        <w:rPr>
          <w:rFonts w:ascii="Arial" w:eastAsia="宋体" w:hAnsi="Arial" w:cs="Arial"/>
          <w:b/>
          <w:bCs/>
          <w:sz w:val="24"/>
          <w:szCs w:val="24"/>
          <w:lang w:eastAsia="zh-CN"/>
        </w:rPr>
        <w:t xml:space="preserve"> – 2</w:t>
      </w:r>
      <w:r>
        <w:rPr>
          <w:rFonts w:ascii="Arial" w:eastAsia="宋体" w:hAnsi="Arial" w:cs="Arial"/>
          <w:b/>
          <w:bCs/>
          <w:sz w:val="24"/>
          <w:szCs w:val="24"/>
          <w:lang w:eastAsia="zh-CN"/>
        </w:rPr>
        <w:t>9</w:t>
      </w:r>
      <w:r w:rsidRPr="00CE334A">
        <w:rPr>
          <w:rFonts w:ascii="Arial" w:eastAsia="宋体" w:hAnsi="Arial" w:cs="Arial"/>
          <w:b/>
          <w:bCs/>
          <w:sz w:val="24"/>
          <w:szCs w:val="24"/>
          <w:lang w:eastAsia="zh-CN"/>
        </w:rPr>
        <w:t>, 2025</w:t>
      </w:r>
    </w:p>
    <w:bookmarkEnd w:id="0"/>
    <w:p w14:paraId="14204C4C" w14:textId="558D49FA" w:rsidR="000A231E" w:rsidRPr="00AA58B8" w:rsidRDefault="000A231E" w:rsidP="00FA4AE4">
      <w:pPr>
        <w:tabs>
          <w:tab w:val="left" w:pos="1985"/>
        </w:tabs>
        <w:rPr>
          <w:rFonts w:ascii="Arial" w:eastAsia="PMingLiU" w:hAnsi="Arial"/>
          <w:sz w:val="24"/>
          <w:lang w:eastAsia="zh-TW"/>
        </w:rPr>
      </w:pPr>
      <w:r w:rsidRPr="00737153">
        <w:rPr>
          <w:rFonts w:ascii="Arial" w:hAnsi="Arial"/>
          <w:b/>
          <w:sz w:val="24"/>
        </w:rPr>
        <w:t>Agenda item:</w:t>
      </w:r>
      <w:r w:rsidRPr="00737153">
        <w:rPr>
          <w:rFonts w:ascii="Arial" w:hAnsi="Arial"/>
          <w:sz w:val="24"/>
        </w:rPr>
        <w:tab/>
      </w:r>
      <w:bookmarkStart w:id="1" w:name="Source"/>
      <w:bookmarkEnd w:id="1"/>
      <w:r w:rsidR="00ED350F" w:rsidRPr="005B7B9F">
        <w:rPr>
          <w:rFonts w:ascii="Arial" w:hAnsi="Arial"/>
          <w:sz w:val="24"/>
        </w:rPr>
        <w:t>7</w:t>
      </w:r>
      <w:r w:rsidR="007D6186" w:rsidRPr="005B7B9F">
        <w:rPr>
          <w:rFonts w:ascii="Arial" w:hAnsi="Arial"/>
          <w:sz w:val="24"/>
        </w:rPr>
        <w:t>.</w:t>
      </w:r>
      <w:r w:rsidR="005B7B9F" w:rsidRPr="005B7B9F">
        <w:rPr>
          <w:rFonts w:ascii="Arial" w:eastAsia="宋体" w:hAnsi="Arial" w:hint="eastAsia"/>
          <w:sz w:val="24"/>
          <w:lang w:eastAsia="zh-CN"/>
        </w:rPr>
        <w:t>17</w:t>
      </w:r>
      <w:r w:rsidR="00FA4AE4" w:rsidRPr="005B7B9F">
        <w:rPr>
          <w:rFonts w:ascii="Arial" w:hAnsi="Arial"/>
          <w:sz w:val="24"/>
        </w:rPr>
        <w:t>.</w:t>
      </w:r>
      <w:r w:rsidR="00737153" w:rsidRPr="005B7B9F">
        <w:rPr>
          <w:rFonts w:ascii="Arial" w:hAnsi="Arial"/>
          <w:sz w:val="24"/>
        </w:rPr>
        <w:t>4</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4691DB83"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3000B5" w:rsidRPr="003000B5">
        <w:rPr>
          <w:rFonts w:ascii="Arial" w:hAnsi="Arial"/>
          <w:bCs/>
          <w:sz w:val="24"/>
        </w:rPr>
        <w:t>Discussion on RRM core requirement and testing framework for beam management</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37A39D46" w:rsidR="000A231E" w:rsidRPr="00DF114E" w:rsidRDefault="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694EE49D" w14:textId="6DABE044" w:rsidR="00956AAF" w:rsidRPr="00956AAF" w:rsidRDefault="003123CF" w:rsidP="001E6398">
      <w:pPr>
        <w:pStyle w:val="Default"/>
        <w:jc w:val="both"/>
        <w:rPr>
          <w:rFonts w:ascii="Times New Roman" w:eastAsiaTheme="minorEastAsia" w:hAnsi="Times New Roman" w:cs="Times New Roman"/>
          <w:color w:val="auto"/>
          <w:sz w:val="20"/>
          <w:szCs w:val="20"/>
          <w:lang w:val="en-GB" w:eastAsia="zh-TW"/>
        </w:rPr>
      </w:pPr>
      <w:r>
        <w:rPr>
          <w:rFonts w:ascii="Times New Roman" w:eastAsiaTheme="minorEastAsia" w:hAnsi="Times New Roman" w:cs="Times New Roman"/>
          <w:color w:val="auto"/>
          <w:sz w:val="20"/>
          <w:szCs w:val="20"/>
          <w:lang w:val="en-GB" w:eastAsia="zh-TW"/>
        </w:rPr>
        <w:t xml:space="preserve">In this contribution, we provide our views </w:t>
      </w:r>
      <w:r w:rsidR="00473F3F">
        <w:rPr>
          <w:rFonts w:ascii="Times New Roman" w:eastAsiaTheme="minorEastAsia" w:hAnsi="Times New Roman" w:cs="Times New Roman"/>
          <w:color w:val="auto"/>
          <w:sz w:val="20"/>
          <w:szCs w:val="20"/>
          <w:lang w:val="en-GB" w:eastAsia="zh-TW"/>
        </w:rPr>
        <w:t>on</w:t>
      </w:r>
      <w:r>
        <w:rPr>
          <w:rFonts w:ascii="Times New Roman" w:eastAsiaTheme="minorEastAsia" w:hAnsi="Times New Roman" w:cs="Times New Roman"/>
          <w:color w:val="auto"/>
          <w:sz w:val="20"/>
          <w:szCs w:val="20"/>
          <w:lang w:val="en-GB" w:eastAsia="zh-TW"/>
        </w:rPr>
        <w:t xml:space="preserve"> </w:t>
      </w:r>
      <w:r w:rsidR="00027C7D">
        <w:rPr>
          <w:rFonts w:ascii="Times New Roman" w:eastAsiaTheme="minorEastAsia" w:hAnsi="Times New Roman" w:cs="Times New Roman"/>
          <w:color w:val="auto"/>
          <w:sz w:val="20"/>
          <w:szCs w:val="20"/>
          <w:lang w:val="en-GB" w:eastAsia="zh-TW"/>
        </w:rPr>
        <w:t xml:space="preserve">core requirements of </w:t>
      </w:r>
      <w:r w:rsidR="002F67E4" w:rsidRPr="002F67E4">
        <w:rPr>
          <w:rFonts w:ascii="Times New Roman" w:eastAsiaTheme="minorEastAsia" w:hAnsi="Times New Roman" w:cs="Times New Roman"/>
          <w:color w:val="auto"/>
          <w:sz w:val="20"/>
          <w:szCs w:val="20"/>
          <w:lang w:val="en-GB" w:eastAsia="zh-TW"/>
        </w:rPr>
        <w:t>AI/ML BM use case</w:t>
      </w:r>
      <w:r>
        <w:rPr>
          <w:rFonts w:ascii="Times New Roman" w:eastAsiaTheme="minorEastAsia" w:hAnsi="Times New Roman" w:cs="Times New Roman"/>
          <w:color w:val="auto"/>
          <w:sz w:val="20"/>
          <w:szCs w:val="20"/>
          <w:lang w:val="en-GB" w:eastAsia="zh-TW"/>
        </w:rPr>
        <w:t>.</w:t>
      </w:r>
    </w:p>
    <w:p w14:paraId="5D7285CB" w14:textId="54EF90D9" w:rsidR="000D249D" w:rsidRDefault="001E661D">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bookmarkStart w:id="2" w:name="_Hlk92380727"/>
    </w:p>
    <w:p w14:paraId="4A018808" w14:textId="303F97CF" w:rsidR="00473F3F" w:rsidRPr="00C30139" w:rsidRDefault="00473F3F" w:rsidP="00473F3F">
      <w:pPr>
        <w:spacing w:before="280" w:after="280"/>
        <w:outlineLvl w:val="1"/>
        <w:rPr>
          <w:rFonts w:eastAsia="Times New Roman"/>
          <w:lang w:val="en-US"/>
        </w:rPr>
      </w:pPr>
      <w:r>
        <w:rPr>
          <w:rFonts w:ascii="Arial" w:eastAsia="Arial" w:hAnsi="Arial" w:cs="Arial"/>
          <w:sz w:val="28"/>
          <w:szCs w:val="28"/>
          <w:lang w:eastAsia="zh-CN"/>
        </w:rPr>
        <w:t xml:space="preserve">2.1 </w:t>
      </w:r>
      <w:r w:rsidR="009E31EA" w:rsidRPr="009E31EA">
        <w:rPr>
          <w:rFonts w:ascii="Arial" w:eastAsia="Arial" w:hAnsi="Arial" w:cs="Arial" w:hint="eastAsia"/>
          <w:sz w:val="28"/>
          <w:szCs w:val="28"/>
          <w:lang w:eastAsia="zh-CN"/>
        </w:rPr>
        <w:t>Known</w:t>
      </w:r>
      <w:r w:rsidR="009E31EA">
        <w:rPr>
          <w:rFonts w:ascii="Arial" w:eastAsia="Arial" w:hAnsi="Arial" w:cs="Arial"/>
          <w:sz w:val="28"/>
          <w:szCs w:val="28"/>
          <w:lang w:eastAsia="zh-CN"/>
        </w:rPr>
        <w:t xml:space="preserve"> TCI state </w:t>
      </w:r>
      <w:proofErr w:type="gramStart"/>
      <w:r w:rsidR="009E31EA">
        <w:rPr>
          <w:rFonts w:ascii="Arial" w:eastAsia="Arial" w:hAnsi="Arial" w:cs="Arial"/>
          <w:sz w:val="28"/>
          <w:szCs w:val="28"/>
          <w:lang w:eastAsia="zh-CN"/>
        </w:rPr>
        <w:t>condition</w:t>
      </w:r>
      <w:proofErr w:type="gramEnd"/>
    </w:p>
    <w:p w14:paraId="79B2C846" w14:textId="42B381F0" w:rsidR="008A3F8F" w:rsidRDefault="00D34743" w:rsidP="00473F3F">
      <w:pPr>
        <w:rPr>
          <w:rFonts w:eastAsia="宋体"/>
          <w:lang w:val="en-US" w:eastAsia="zh-CN"/>
        </w:rPr>
      </w:pPr>
      <w:r>
        <w:rPr>
          <w:rFonts w:eastAsia="宋体"/>
          <w:lang w:val="en-US" w:eastAsia="zh-CN"/>
        </w:rPr>
        <w:t>In the past few</w:t>
      </w:r>
      <w:r w:rsidR="008A3F8F">
        <w:rPr>
          <w:rFonts w:eastAsia="宋体"/>
          <w:lang w:val="en-US" w:eastAsia="zh-CN"/>
        </w:rPr>
        <w:t xml:space="preserve"> meeting</w:t>
      </w:r>
      <w:r>
        <w:rPr>
          <w:rFonts w:eastAsia="宋体"/>
          <w:lang w:val="en-US" w:eastAsia="zh-CN"/>
        </w:rPr>
        <w:t>s</w:t>
      </w:r>
      <w:r w:rsidR="008A3F8F">
        <w:rPr>
          <w:rFonts w:eastAsia="宋体"/>
          <w:lang w:val="en-US" w:eastAsia="zh-CN"/>
        </w:rPr>
        <w:t>, RAN4 discussed whether Rx beam information is known for predicted beams</w:t>
      </w:r>
      <w:r w:rsidR="009E31EA">
        <w:rPr>
          <w:rFonts w:eastAsia="宋体"/>
          <w:lang w:val="en-US" w:eastAsia="zh-CN"/>
        </w:rPr>
        <w:t xml:space="preserve"> and reached the following progress</w:t>
      </w:r>
      <w:r w:rsidR="008A3F8F">
        <w:rPr>
          <w:rFonts w:eastAsia="宋体"/>
          <w:lang w:val="en-US" w:eastAsia="zh-CN"/>
        </w:rPr>
        <w:t>.</w:t>
      </w:r>
    </w:p>
    <w:tbl>
      <w:tblPr>
        <w:tblStyle w:val="a9"/>
        <w:tblW w:w="0" w:type="auto"/>
        <w:tblLook w:val="04A0" w:firstRow="1" w:lastRow="0" w:firstColumn="1" w:lastColumn="0" w:noHBand="0" w:noVBand="1"/>
      </w:tblPr>
      <w:tblGrid>
        <w:gridCol w:w="9629"/>
      </w:tblGrid>
      <w:tr w:rsidR="008A3F8F" w14:paraId="6E931E89" w14:textId="77777777" w:rsidTr="008A3F8F">
        <w:tc>
          <w:tcPr>
            <w:tcW w:w="9629" w:type="dxa"/>
          </w:tcPr>
          <w:p w14:paraId="3A4715C9" w14:textId="77777777" w:rsidR="009E31EA" w:rsidRPr="009E31EA" w:rsidRDefault="009E31EA" w:rsidP="009E31EA">
            <w:pPr>
              <w:rPr>
                <w:rFonts w:eastAsia="Yu Mincho"/>
                <w:sz w:val="16"/>
                <w:szCs w:val="16"/>
                <w:lang w:eastAsia="ja-JP"/>
              </w:rPr>
            </w:pPr>
            <w:r w:rsidRPr="009E31EA">
              <w:rPr>
                <w:b/>
                <w:sz w:val="16"/>
                <w:szCs w:val="16"/>
                <w:u w:val="single"/>
              </w:rPr>
              <w:t>Issue 2-</w:t>
            </w:r>
            <w:r w:rsidRPr="009E31EA">
              <w:rPr>
                <w:rFonts w:eastAsia="Yu Mincho" w:hint="eastAsia"/>
                <w:b/>
                <w:sz w:val="16"/>
                <w:szCs w:val="16"/>
                <w:u w:val="single"/>
                <w:lang w:eastAsia="ja-JP"/>
              </w:rPr>
              <w:t>3</w:t>
            </w:r>
            <w:r w:rsidRPr="009E31EA">
              <w:rPr>
                <w:b/>
                <w:sz w:val="16"/>
                <w:szCs w:val="16"/>
                <w:u w:val="single"/>
              </w:rPr>
              <w:t>:</w:t>
            </w:r>
            <w:r w:rsidRPr="009E31EA">
              <w:rPr>
                <w:rFonts w:eastAsia="Yu Mincho" w:hint="eastAsia"/>
                <w:b/>
                <w:sz w:val="16"/>
                <w:szCs w:val="16"/>
                <w:u w:val="single"/>
                <w:lang w:eastAsia="ja-JP"/>
              </w:rPr>
              <w:t xml:space="preserve"> Rx beam knowledge and TCI handling</w:t>
            </w:r>
          </w:p>
          <w:p w14:paraId="541B992F" w14:textId="77777777" w:rsidR="009E31EA" w:rsidRPr="009E31EA" w:rsidRDefault="009E31EA" w:rsidP="009E31EA">
            <w:pPr>
              <w:spacing w:after="120"/>
              <w:rPr>
                <w:rFonts w:eastAsia="Yu Mincho"/>
                <w:iCs/>
                <w:sz w:val="16"/>
                <w:szCs w:val="16"/>
                <w:lang w:eastAsia="ja-JP"/>
              </w:rPr>
            </w:pPr>
            <w:r w:rsidRPr="009E31EA">
              <w:rPr>
                <w:rFonts w:eastAsia="Yu Mincho" w:hint="eastAsia"/>
                <w:iCs/>
                <w:sz w:val="16"/>
                <w:szCs w:val="16"/>
                <w:lang w:eastAsia="ja-JP"/>
              </w:rPr>
              <w:t>Agreement:</w:t>
            </w:r>
          </w:p>
          <w:p w14:paraId="41D07FC2" w14:textId="77777777" w:rsidR="009E31EA" w:rsidRPr="009E31EA" w:rsidRDefault="009E31EA" w:rsidP="009E31EA">
            <w:pPr>
              <w:pStyle w:val="a7"/>
              <w:numPr>
                <w:ilvl w:val="1"/>
                <w:numId w:val="6"/>
              </w:numPr>
              <w:ind w:leftChars="0"/>
              <w:jc w:val="both"/>
              <w:rPr>
                <w:rFonts w:eastAsia="PMingLiU"/>
                <w:sz w:val="16"/>
                <w:szCs w:val="16"/>
                <w:lang w:eastAsia="zh-TW"/>
              </w:rPr>
            </w:pPr>
            <w:r w:rsidRPr="009E31EA">
              <w:rPr>
                <w:sz w:val="16"/>
                <w:szCs w:val="16"/>
                <w:lang w:eastAsia="zh-CN"/>
              </w:rPr>
              <w:t xml:space="preserve">if the predicted Tx beam in Set A is </w:t>
            </w:r>
            <w:r w:rsidRPr="009E31EA">
              <w:rPr>
                <w:rFonts w:eastAsia="PMingLiU"/>
                <w:sz w:val="16"/>
                <w:szCs w:val="16"/>
                <w:lang w:eastAsia="zh-TW"/>
              </w:rPr>
              <w:t>QCL Type-D to a known Tx beam, the corresponding Rx beam is known.</w:t>
            </w:r>
          </w:p>
          <w:p w14:paraId="76C20D97" w14:textId="77777777" w:rsidR="009E31EA" w:rsidRPr="009E31EA" w:rsidRDefault="009E31EA" w:rsidP="009E31EA">
            <w:pPr>
              <w:pStyle w:val="a7"/>
              <w:numPr>
                <w:ilvl w:val="1"/>
                <w:numId w:val="6"/>
              </w:numPr>
              <w:ind w:leftChars="0"/>
              <w:jc w:val="both"/>
              <w:rPr>
                <w:sz w:val="16"/>
                <w:szCs w:val="16"/>
                <w:lang w:eastAsia="zh-CN"/>
              </w:rPr>
            </w:pPr>
            <w:r w:rsidRPr="009E31EA">
              <w:rPr>
                <w:sz w:val="16"/>
                <w:szCs w:val="16"/>
                <w:lang w:eastAsia="zh-CN"/>
              </w:rPr>
              <w:t>If the predicted Tx beam in Set A is not QCL Type-D to a known Tx beam, depending on UE capability, the corresponding Rx beam may be known or unknown.</w:t>
            </w:r>
          </w:p>
          <w:p w14:paraId="0D904B13" w14:textId="77777777" w:rsidR="009E31EA" w:rsidRPr="009E31EA" w:rsidRDefault="009E31EA" w:rsidP="009E31EA">
            <w:pPr>
              <w:pStyle w:val="a7"/>
              <w:numPr>
                <w:ilvl w:val="1"/>
                <w:numId w:val="6"/>
              </w:numPr>
              <w:ind w:leftChars="0"/>
              <w:jc w:val="both"/>
              <w:rPr>
                <w:sz w:val="16"/>
                <w:szCs w:val="16"/>
                <w:lang w:eastAsia="zh-CN"/>
              </w:rPr>
            </w:pPr>
            <w:r w:rsidRPr="009E31EA">
              <w:rPr>
                <w:sz w:val="16"/>
                <w:szCs w:val="16"/>
                <w:lang w:eastAsia="zh-CN"/>
              </w:rPr>
              <w:t xml:space="preserve">Known Rx beam means no additional Rx beam sweeping is </w:t>
            </w:r>
            <w:proofErr w:type="gramStart"/>
            <w:r w:rsidRPr="009E31EA">
              <w:rPr>
                <w:sz w:val="16"/>
                <w:szCs w:val="16"/>
                <w:lang w:eastAsia="zh-CN"/>
              </w:rPr>
              <w:t>needed</w:t>
            </w:r>
            <w:proofErr w:type="gramEnd"/>
          </w:p>
          <w:p w14:paraId="739CDD0F" w14:textId="77777777" w:rsidR="009E31EA" w:rsidRPr="009E31EA" w:rsidRDefault="009E31EA" w:rsidP="009E31EA">
            <w:pPr>
              <w:pStyle w:val="a7"/>
              <w:numPr>
                <w:ilvl w:val="1"/>
                <w:numId w:val="6"/>
              </w:numPr>
              <w:ind w:leftChars="0"/>
              <w:jc w:val="both"/>
              <w:rPr>
                <w:sz w:val="16"/>
                <w:szCs w:val="16"/>
                <w:lang w:eastAsia="zh-CN"/>
              </w:rPr>
            </w:pPr>
            <w:r w:rsidRPr="009E31EA">
              <w:rPr>
                <w:sz w:val="16"/>
                <w:szCs w:val="16"/>
                <w:lang w:eastAsia="zh-CN"/>
              </w:rPr>
              <w:t>Unknown Rx beam means additional Rx beam sweeping is needed.</w:t>
            </w:r>
          </w:p>
          <w:p w14:paraId="63D97B63" w14:textId="77777777" w:rsidR="009E31EA" w:rsidRPr="009E31EA" w:rsidRDefault="009E31EA" w:rsidP="009E31EA">
            <w:pPr>
              <w:pStyle w:val="a7"/>
              <w:numPr>
                <w:ilvl w:val="1"/>
                <w:numId w:val="6"/>
              </w:numPr>
              <w:ind w:leftChars="0"/>
              <w:jc w:val="both"/>
              <w:rPr>
                <w:sz w:val="16"/>
                <w:szCs w:val="16"/>
                <w:lang w:eastAsia="zh-CN"/>
              </w:rPr>
            </w:pPr>
            <w:r w:rsidRPr="009E31EA">
              <w:rPr>
                <w:rFonts w:eastAsia="Yu Mincho" w:hint="eastAsia"/>
                <w:sz w:val="16"/>
                <w:szCs w:val="16"/>
                <w:lang w:eastAsia="ja-JP"/>
              </w:rPr>
              <w:t xml:space="preserve">Rx beam is known mean TCI state is known if conditions below are also </w:t>
            </w:r>
            <w:proofErr w:type="gramStart"/>
            <w:r w:rsidRPr="009E31EA">
              <w:rPr>
                <w:rFonts w:eastAsia="Yu Mincho" w:hint="eastAsia"/>
                <w:sz w:val="16"/>
                <w:szCs w:val="16"/>
                <w:lang w:eastAsia="ja-JP"/>
              </w:rPr>
              <w:t>met</w:t>
            </w:r>
            <w:proofErr w:type="gramEnd"/>
          </w:p>
          <w:p w14:paraId="295F7762" w14:textId="77777777" w:rsidR="009E31EA" w:rsidRPr="009E31EA" w:rsidRDefault="009E31EA" w:rsidP="009E31EA">
            <w:pPr>
              <w:rPr>
                <w:rFonts w:eastAsia="Yu Mincho"/>
                <w:sz w:val="16"/>
                <w:szCs w:val="16"/>
                <w:lang w:eastAsia="ja-JP"/>
              </w:rPr>
            </w:pPr>
            <w:r w:rsidRPr="009E31EA">
              <w:rPr>
                <w:rFonts w:eastAsia="Yu Mincho" w:hint="eastAsia"/>
                <w:sz w:val="16"/>
                <w:szCs w:val="16"/>
                <w:lang w:eastAsia="ja-JP"/>
              </w:rPr>
              <w:t>The following conditions related to whether the TCI state is known or unknown</w:t>
            </w:r>
            <w:r w:rsidRPr="009E31EA">
              <w:rPr>
                <w:rFonts w:eastAsia="Yu Mincho"/>
                <w:sz w:val="16"/>
                <w:szCs w:val="16"/>
                <w:lang w:eastAsia="ja-JP"/>
              </w:rPr>
              <w:t xml:space="preserve"> is defined as the starting point. </w:t>
            </w:r>
            <w:r w:rsidRPr="009E31EA">
              <w:rPr>
                <w:rFonts w:eastAsia="Yu Mincho" w:hint="eastAsia"/>
                <w:sz w:val="16"/>
                <w:szCs w:val="16"/>
                <w:lang w:eastAsia="ja-JP"/>
              </w:rPr>
              <w:t>Companies are invited to bring analysis</w:t>
            </w:r>
            <w:r w:rsidRPr="009E31EA">
              <w:rPr>
                <w:rFonts w:eastAsia="Yu Mincho"/>
                <w:sz w:val="16"/>
                <w:szCs w:val="16"/>
                <w:lang w:eastAsia="ja-JP"/>
              </w:rPr>
              <w:t>.</w:t>
            </w:r>
          </w:p>
          <w:p w14:paraId="4E73AC17" w14:textId="77777777" w:rsidR="009E31EA" w:rsidRPr="009E31EA" w:rsidRDefault="009E31EA" w:rsidP="009E31EA">
            <w:pPr>
              <w:pStyle w:val="a7"/>
              <w:numPr>
                <w:ilvl w:val="0"/>
                <w:numId w:val="6"/>
              </w:numPr>
              <w:ind w:leftChars="0"/>
              <w:jc w:val="both"/>
              <w:rPr>
                <w:sz w:val="16"/>
                <w:szCs w:val="16"/>
                <w:lang w:eastAsia="zh-CN"/>
              </w:rPr>
            </w:pPr>
            <w:r w:rsidRPr="009E31EA">
              <w:rPr>
                <w:sz w:val="16"/>
                <w:szCs w:val="16"/>
                <w:lang w:eastAsia="zh-CN"/>
              </w:rPr>
              <w:t xml:space="preserve">The </w:t>
            </w:r>
            <w:r w:rsidRPr="009E31EA">
              <w:rPr>
                <w:rFonts w:eastAsia="Yu Mincho" w:hint="eastAsia"/>
                <w:sz w:val="16"/>
                <w:szCs w:val="16"/>
                <w:lang w:eastAsia="ja-JP"/>
              </w:rPr>
              <w:t xml:space="preserve">target </w:t>
            </w:r>
            <w:r w:rsidRPr="009E31EA">
              <w:rPr>
                <w:sz w:val="16"/>
                <w:szCs w:val="16"/>
                <w:lang w:eastAsia="zh-CN"/>
              </w:rPr>
              <w:t xml:space="preserve">TCI state is known when the following is met: </w:t>
            </w:r>
          </w:p>
          <w:p w14:paraId="469DBEC1" w14:textId="77777777" w:rsidR="009E31EA" w:rsidRPr="009E31EA" w:rsidRDefault="009E31EA" w:rsidP="009E31EA">
            <w:pPr>
              <w:pStyle w:val="a7"/>
              <w:numPr>
                <w:ilvl w:val="1"/>
                <w:numId w:val="6"/>
              </w:numPr>
              <w:ind w:leftChars="0"/>
              <w:jc w:val="both"/>
              <w:rPr>
                <w:sz w:val="16"/>
                <w:szCs w:val="16"/>
                <w:lang w:eastAsia="zh-CN"/>
              </w:rPr>
            </w:pPr>
            <w:r w:rsidRPr="009E31EA">
              <w:rPr>
                <w:sz w:val="16"/>
                <w:szCs w:val="16"/>
                <w:lang w:eastAsia="zh-CN"/>
              </w:rPr>
              <w:t xml:space="preserve">The TCI state switch command is received within </w:t>
            </w:r>
            <w:r w:rsidRPr="009E31EA">
              <w:rPr>
                <w:rFonts w:eastAsia="Yu Mincho" w:hint="eastAsia"/>
                <w:sz w:val="16"/>
                <w:szCs w:val="16"/>
                <w:lang w:eastAsia="ja-JP"/>
              </w:rPr>
              <w:t xml:space="preserve">1280 </w:t>
            </w:r>
            <w:proofErr w:type="spellStart"/>
            <w:r w:rsidRPr="009E31EA">
              <w:rPr>
                <w:rFonts w:eastAsia="Yu Mincho" w:hint="eastAsia"/>
                <w:sz w:val="16"/>
                <w:szCs w:val="16"/>
                <w:lang w:eastAsia="ja-JP"/>
              </w:rPr>
              <w:t>ms</w:t>
            </w:r>
            <w:proofErr w:type="spellEnd"/>
            <w:r w:rsidRPr="009E31EA">
              <w:rPr>
                <w:rFonts w:eastAsia="Yu Mincho" w:hint="eastAsia"/>
                <w:sz w:val="16"/>
                <w:szCs w:val="16"/>
                <w:lang w:eastAsia="ja-JP"/>
              </w:rPr>
              <w:t xml:space="preserve"> upon the last transmission of the RS resource for beam reporting or measurement and the UE has sent at least one L-</w:t>
            </w:r>
            <w:proofErr w:type="gramStart"/>
            <w:r w:rsidRPr="009E31EA">
              <w:rPr>
                <w:rFonts w:eastAsia="Yu Mincho" w:hint="eastAsia"/>
                <w:sz w:val="16"/>
                <w:szCs w:val="16"/>
                <w:lang w:eastAsia="ja-JP"/>
              </w:rPr>
              <w:t>1  RSRP</w:t>
            </w:r>
            <w:proofErr w:type="gramEnd"/>
            <w:r w:rsidRPr="009E31EA">
              <w:rPr>
                <w:rFonts w:eastAsia="Yu Mincho" w:hint="eastAsia"/>
                <w:sz w:val="16"/>
                <w:szCs w:val="16"/>
                <w:lang w:eastAsia="ja-JP"/>
              </w:rPr>
              <w:t xml:space="preserve"> report of the target TCI state (clause 8.10.2 of 38.133)</w:t>
            </w:r>
          </w:p>
          <w:p w14:paraId="2CABC822" w14:textId="77777777" w:rsidR="009E31EA" w:rsidRPr="009E31EA" w:rsidRDefault="009E31EA" w:rsidP="009E31EA">
            <w:pPr>
              <w:pStyle w:val="a7"/>
              <w:numPr>
                <w:ilvl w:val="1"/>
                <w:numId w:val="6"/>
              </w:numPr>
              <w:ind w:leftChars="0"/>
              <w:jc w:val="both"/>
              <w:rPr>
                <w:sz w:val="16"/>
                <w:szCs w:val="16"/>
                <w:lang w:eastAsia="zh-CN"/>
              </w:rPr>
            </w:pPr>
            <w:r w:rsidRPr="009E31EA">
              <w:rPr>
                <w:rFonts w:eastAsia="Yu Mincho"/>
                <w:sz w:val="16"/>
                <w:szCs w:val="16"/>
                <w:lang w:eastAsia="ja-JP"/>
              </w:rPr>
              <w:t>A</w:t>
            </w:r>
            <w:r w:rsidRPr="009E31EA">
              <w:rPr>
                <w:rFonts w:eastAsia="Yu Mincho" w:hint="eastAsia"/>
                <w:sz w:val="16"/>
                <w:szCs w:val="16"/>
                <w:lang w:eastAsia="ja-JP"/>
              </w:rPr>
              <w:t xml:space="preserve">pplies for case </w:t>
            </w:r>
            <w:proofErr w:type="gramStart"/>
            <w:r w:rsidRPr="009E31EA">
              <w:rPr>
                <w:rFonts w:eastAsia="Yu Mincho" w:hint="eastAsia"/>
                <w:sz w:val="16"/>
                <w:szCs w:val="16"/>
                <w:lang w:eastAsia="ja-JP"/>
              </w:rPr>
              <w:t>1</w:t>
            </w:r>
            <w:proofErr w:type="gramEnd"/>
          </w:p>
          <w:p w14:paraId="552987E8" w14:textId="77777777" w:rsidR="009E31EA" w:rsidRPr="009E31EA" w:rsidRDefault="009E31EA" w:rsidP="009E31EA">
            <w:pPr>
              <w:pStyle w:val="a7"/>
              <w:numPr>
                <w:ilvl w:val="1"/>
                <w:numId w:val="6"/>
              </w:numPr>
              <w:ind w:leftChars="0"/>
              <w:jc w:val="both"/>
              <w:rPr>
                <w:sz w:val="16"/>
                <w:szCs w:val="16"/>
                <w:lang w:eastAsia="zh-CN"/>
              </w:rPr>
            </w:pPr>
            <w:r w:rsidRPr="009E31EA">
              <w:rPr>
                <w:rFonts w:eastAsia="Yu Mincho" w:hint="eastAsia"/>
                <w:sz w:val="16"/>
                <w:szCs w:val="16"/>
                <w:lang w:eastAsia="ja-JP"/>
              </w:rPr>
              <w:t xml:space="preserve">FFS for case </w:t>
            </w:r>
            <w:proofErr w:type="gramStart"/>
            <w:r w:rsidRPr="009E31EA">
              <w:rPr>
                <w:rFonts w:eastAsia="Yu Mincho" w:hint="eastAsia"/>
                <w:sz w:val="16"/>
                <w:szCs w:val="16"/>
                <w:lang w:eastAsia="ja-JP"/>
              </w:rPr>
              <w:t>2</w:t>
            </w:r>
            <w:proofErr w:type="gramEnd"/>
          </w:p>
          <w:p w14:paraId="354FBB07" w14:textId="77777777" w:rsidR="009E31EA" w:rsidRPr="009E31EA" w:rsidRDefault="009E31EA" w:rsidP="009E31EA">
            <w:pPr>
              <w:pStyle w:val="a7"/>
              <w:numPr>
                <w:ilvl w:val="1"/>
                <w:numId w:val="6"/>
              </w:numPr>
              <w:ind w:leftChars="0"/>
              <w:jc w:val="both"/>
              <w:rPr>
                <w:rFonts w:eastAsia="Yu Mincho"/>
                <w:sz w:val="16"/>
                <w:szCs w:val="16"/>
                <w:lang w:eastAsia="ja-JP"/>
              </w:rPr>
            </w:pPr>
            <w:r w:rsidRPr="009E31EA">
              <w:rPr>
                <w:rFonts w:eastAsia="Yu Mincho"/>
                <w:sz w:val="16"/>
                <w:szCs w:val="16"/>
                <w:lang w:eastAsia="ja-JP"/>
              </w:rPr>
              <w:t>W</w:t>
            </w:r>
            <w:r w:rsidRPr="009E31EA">
              <w:rPr>
                <w:rFonts w:eastAsia="Yu Mincho" w:hint="eastAsia"/>
                <w:sz w:val="16"/>
                <w:szCs w:val="16"/>
                <w:lang w:eastAsia="ja-JP"/>
              </w:rPr>
              <w:t>hether RS resource is only from set B should be clarified</w:t>
            </w:r>
          </w:p>
          <w:p w14:paraId="4EC6DD06" w14:textId="77777777" w:rsidR="009E31EA" w:rsidRPr="009E31EA" w:rsidRDefault="009E31EA" w:rsidP="009E31EA">
            <w:pPr>
              <w:pStyle w:val="a7"/>
              <w:numPr>
                <w:ilvl w:val="2"/>
                <w:numId w:val="6"/>
              </w:numPr>
              <w:ind w:leftChars="0" w:left="1800"/>
              <w:jc w:val="both"/>
              <w:rPr>
                <w:sz w:val="16"/>
                <w:szCs w:val="16"/>
                <w:lang w:eastAsia="zh-CN"/>
              </w:rPr>
            </w:pPr>
            <w:r w:rsidRPr="009E31EA">
              <w:rPr>
                <w:rFonts w:eastAsia="Yu Mincho" w:hint="eastAsia"/>
                <w:sz w:val="16"/>
                <w:szCs w:val="16"/>
                <w:lang w:eastAsia="ja-JP"/>
              </w:rPr>
              <w:t xml:space="preserve">FFS on whether prediction also impacts if a TCI state is known or </w:t>
            </w:r>
            <w:proofErr w:type="gramStart"/>
            <w:r w:rsidRPr="009E31EA">
              <w:rPr>
                <w:rFonts w:eastAsia="Yu Mincho" w:hint="eastAsia"/>
                <w:sz w:val="16"/>
                <w:szCs w:val="16"/>
                <w:lang w:eastAsia="ja-JP"/>
              </w:rPr>
              <w:t>unknown</w:t>
            </w:r>
            <w:proofErr w:type="gramEnd"/>
          </w:p>
          <w:p w14:paraId="3E1A1515" w14:textId="77777777" w:rsidR="009E31EA" w:rsidRPr="009E31EA" w:rsidRDefault="009E31EA" w:rsidP="009E31EA">
            <w:pPr>
              <w:pStyle w:val="a7"/>
              <w:numPr>
                <w:ilvl w:val="3"/>
                <w:numId w:val="6"/>
              </w:numPr>
              <w:ind w:leftChars="0" w:left="2520"/>
              <w:jc w:val="both"/>
              <w:rPr>
                <w:sz w:val="16"/>
                <w:szCs w:val="16"/>
                <w:lang w:eastAsia="zh-CN"/>
              </w:rPr>
            </w:pPr>
            <w:r w:rsidRPr="009E31EA">
              <w:rPr>
                <w:rFonts w:eastAsia="Yu Mincho"/>
                <w:sz w:val="16"/>
                <w:szCs w:val="16"/>
                <w:lang w:eastAsia="ja-JP"/>
              </w:rPr>
              <w:t>C</w:t>
            </w:r>
            <w:r w:rsidRPr="009E31EA">
              <w:rPr>
                <w:rFonts w:eastAsia="Yu Mincho" w:hint="eastAsia"/>
                <w:sz w:val="16"/>
                <w:szCs w:val="16"/>
                <w:lang w:eastAsia="ja-JP"/>
              </w:rPr>
              <w:t xml:space="preserve">ompanies are invited to bring analysis on how prediction </w:t>
            </w:r>
            <w:r w:rsidRPr="009E31EA">
              <w:rPr>
                <w:rFonts w:eastAsia="Yu Mincho"/>
                <w:sz w:val="16"/>
                <w:szCs w:val="16"/>
                <w:lang w:eastAsia="ja-JP"/>
              </w:rPr>
              <w:t>would</w:t>
            </w:r>
            <w:r w:rsidRPr="009E31EA">
              <w:rPr>
                <w:rFonts w:eastAsia="Yu Mincho" w:hint="eastAsia"/>
                <w:sz w:val="16"/>
                <w:szCs w:val="16"/>
                <w:lang w:eastAsia="ja-JP"/>
              </w:rPr>
              <w:t xml:space="preserve"> impact whether a TCI state is known or </w:t>
            </w:r>
            <w:proofErr w:type="gramStart"/>
            <w:r w:rsidRPr="009E31EA">
              <w:rPr>
                <w:rFonts w:eastAsia="Yu Mincho" w:hint="eastAsia"/>
                <w:sz w:val="16"/>
                <w:szCs w:val="16"/>
                <w:lang w:eastAsia="ja-JP"/>
              </w:rPr>
              <w:t>unknown</w:t>
            </w:r>
            <w:proofErr w:type="gramEnd"/>
          </w:p>
          <w:p w14:paraId="098C833B" w14:textId="09A7A1AC" w:rsidR="008A3F8F" w:rsidRPr="00D34743" w:rsidRDefault="009E31EA" w:rsidP="009E31EA">
            <w:pPr>
              <w:pStyle w:val="a7"/>
              <w:numPr>
                <w:ilvl w:val="2"/>
                <w:numId w:val="6"/>
              </w:numPr>
              <w:ind w:leftChars="0"/>
              <w:rPr>
                <w:rFonts w:eastAsia="Yu Mincho"/>
                <w:lang w:eastAsia="ja-JP"/>
              </w:rPr>
            </w:pPr>
            <w:r w:rsidRPr="009E31EA">
              <w:rPr>
                <w:rFonts w:eastAsia="Yu Mincho" w:hint="eastAsia"/>
                <w:sz w:val="16"/>
                <w:szCs w:val="16"/>
                <w:lang w:eastAsia="ja-JP"/>
              </w:rPr>
              <w:t>FFS on the time delay if prediction is used as a condition for a known TCI state</w:t>
            </w:r>
          </w:p>
        </w:tc>
      </w:tr>
    </w:tbl>
    <w:p w14:paraId="0D033BC6" w14:textId="77777777" w:rsidR="008A3F8F" w:rsidRDefault="008A3F8F" w:rsidP="00473F3F">
      <w:pPr>
        <w:rPr>
          <w:rFonts w:eastAsia="宋体"/>
          <w:lang w:val="en-US" w:eastAsia="zh-CN"/>
        </w:rPr>
      </w:pPr>
    </w:p>
    <w:p w14:paraId="5DB28316" w14:textId="4D393947" w:rsidR="009E31EA" w:rsidRDefault="009E31EA" w:rsidP="00473F3F">
      <w:pPr>
        <w:rPr>
          <w:rFonts w:eastAsia="宋体"/>
          <w:lang w:val="en-US" w:eastAsia="zh-CN"/>
        </w:rPr>
      </w:pPr>
      <w:r>
        <w:rPr>
          <w:rFonts w:eastAsia="宋体"/>
          <w:lang w:val="en-US" w:eastAsia="zh-CN"/>
        </w:rPr>
        <w:t>The intention is to define known TCI state conditions which is captured in 38.133. Then when UE receives TCI state switch command, the switch delay will be d</w:t>
      </w:r>
      <w:r w:rsidR="00D34197">
        <w:rPr>
          <w:rFonts w:eastAsia="宋体"/>
          <w:lang w:val="en-US" w:eastAsia="zh-CN"/>
        </w:rPr>
        <w:t>ifferent pending on the TCI state is known or not. For unknown TCI state, additional Rx beam sweeping during TCI state activation is needed.</w:t>
      </w:r>
      <w:r w:rsidR="002A313F">
        <w:rPr>
          <w:rFonts w:eastAsia="宋体" w:hint="eastAsia"/>
          <w:lang w:val="en-US" w:eastAsia="zh-CN"/>
        </w:rPr>
        <w:t xml:space="preserve"> The current known conditions for TCI state are copied here for information. </w:t>
      </w:r>
    </w:p>
    <w:tbl>
      <w:tblPr>
        <w:tblStyle w:val="a9"/>
        <w:tblW w:w="0" w:type="auto"/>
        <w:tblLook w:val="04A0" w:firstRow="1" w:lastRow="0" w:firstColumn="1" w:lastColumn="0" w:noHBand="0" w:noVBand="1"/>
      </w:tblPr>
      <w:tblGrid>
        <w:gridCol w:w="9855"/>
      </w:tblGrid>
      <w:tr w:rsidR="00D34197" w14:paraId="3875D596" w14:textId="77777777" w:rsidTr="00D34197">
        <w:tc>
          <w:tcPr>
            <w:tcW w:w="9855" w:type="dxa"/>
          </w:tcPr>
          <w:p w14:paraId="7F8EBE23" w14:textId="6A486311" w:rsidR="00D34197" w:rsidRPr="00D34197" w:rsidRDefault="00D34197" w:rsidP="00D34197">
            <w:pPr>
              <w:keepNext/>
              <w:keepLines/>
              <w:spacing w:before="120"/>
              <w:rPr>
                <w:rFonts w:ascii="Arial" w:eastAsia="宋体" w:hAnsi="Arial"/>
                <w:sz w:val="21"/>
                <w:szCs w:val="15"/>
                <w:lang w:eastAsia="zh-CN"/>
              </w:rPr>
            </w:pPr>
            <w:r>
              <w:rPr>
                <w:rFonts w:ascii="Arial" w:eastAsia="宋体" w:hAnsi="Arial" w:hint="eastAsia"/>
                <w:sz w:val="21"/>
                <w:szCs w:val="15"/>
                <w:lang w:eastAsia="zh-CN"/>
              </w:rPr>
              <w:lastRenderedPageBreak/>
              <w:t>3</w:t>
            </w:r>
            <w:r>
              <w:rPr>
                <w:rFonts w:ascii="Arial" w:eastAsia="宋体" w:hAnsi="Arial"/>
                <w:sz w:val="21"/>
                <w:szCs w:val="15"/>
                <w:lang w:eastAsia="zh-CN"/>
              </w:rPr>
              <w:t>8.133</w:t>
            </w:r>
          </w:p>
          <w:p w14:paraId="1B8FBA21" w14:textId="5D41F56A" w:rsidR="00D34197" w:rsidRPr="00D34197" w:rsidRDefault="00D34197" w:rsidP="00D34197">
            <w:pPr>
              <w:keepNext/>
              <w:keepLines/>
              <w:spacing w:before="120"/>
              <w:ind w:left="1134" w:hanging="1134"/>
              <w:rPr>
                <w:rFonts w:ascii="Arial" w:hAnsi="Arial"/>
                <w:sz w:val="21"/>
                <w:szCs w:val="15"/>
              </w:rPr>
            </w:pPr>
            <w:r w:rsidRPr="00D34197">
              <w:rPr>
                <w:rFonts w:ascii="Arial" w:hAnsi="Arial"/>
                <w:sz w:val="21"/>
                <w:szCs w:val="15"/>
              </w:rPr>
              <w:t>8.10.2</w:t>
            </w:r>
            <w:r w:rsidRPr="00D34197">
              <w:rPr>
                <w:rFonts w:ascii="Arial" w:hAnsi="Arial"/>
                <w:sz w:val="21"/>
                <w:szCs w:val="15"/>
              </w:rPr>
              <w:tab/>
              <w:t xml:space="preserve">Known conditions for TCI </w:t>
            </w:r>
            <w:proofErr w:type="gramStart"/>
            <w:r w:rsidRPr="00D34197">
              <w:rPr>
                <w:rFonts w:ascii="Arial" w:hAnsi="Arial"/>
                <w:sz w:val="21"/>
                <w:szCs w:val="15"/>
              </w:rPr>
              <w:t>state</w:t>
            </w:r>
            <w:proofErr w:type="gramEnd"/>
          </w:p>
          <w:p w14:paraId="73E44745" w14:textId="77777777" w:rsidR="00D34197" w:rsidRPr="005D1B34" w:rsidRDefault="00D34197" w:rsidP="00D34197">
            <w:pPr>
              <w:tabs>
                <w:tab w:val="left" w:pos="0"/>
              </w:tabs>
              <w:rPr>
                <w:sz w:val="18"/>
                <w:szCs w:val="18"/>
                <w:lang w:eastAsia="zh-CN"/>
              </w:rPr>
            </w:pPr>
            <w:r w:rsidRPr="005D1B34">
              <w:rPr>
                <w:sz w:val="18"/>
                <w:szCs w:val="18"/>
                <w:lang w:eastAsia="zh-CN"/>
              </w:rPr>
              <w:t>The TCI state is known if the following conditions are met:</w:t>
            </w:r>
          </w:p>
          <w:p w14:paraId="178F269E" w14:textId="77777777" w:rsidR="00D34197" w:rsidRPr="005D1B34" w:rsidRDefault="00D34197" w:rsidP="00D34197">
            <w:pPr>
              <w:pStyle w:val="B1"/>
              <w:rPr>
                <w:sz w:val="18"/>
                <w:szCs w:val="18"/>
              </w:rPr>
            </w:pPr>
            <w:r w:rsidRPr="005D1B34">
              <w:rPr>
                <w:sz w:val="18"/>
                <w:szCs w:val="18"/>
                <w:lang w:eastAsia="zh-CN"/>
              </w:rPr>
              <w:t>-</w:t>
            </w:r>
            <w:r w:rsidRPr="005D1B34">
              <w:rPr>
                <w:sz w:val="18"/>
                <w:szCs w:val="18"/>
                <w:lang w:eastAsia="zh-CN"/>
              </w:rPr>
              <w:tab/>
              <w:t xml:space="preserve">During the period from the last transmission of the RS resource used for the L1-RSRP measurement reporting </w:t>
            </w:r>
            <w:r w:rsidRPr="005D1B34">
              <w:rPr>
                <w:sz w:val="18"/>
                <w:szCs w:val="18"/>
              </w:rPr>
              <w:t xml:space="preserve">for the target TCI state to the completion of active TCI state switch, where </w:t>
            </w:r>
            <w:r w:rsidRPr="005D1B34">
              <w:rPr>
                <w:sz w:val="18"/>
                <w:szCs w:val="18"/>
                <w:highlight w:val="yellow"/>
              </w:rPr>
              <w:t xml:space="preserve">the RS resource for L1-RSRP measurement is the RS in target TCI state or </w:t>
            </w:r>
            <w:proofErr w:type="spellStart"/>
            <w:r w:rsidRPr="005D1B34">
              <w:rPr>
                <w:sz w:val="18"/>
                <w:szCs w:val="18"/>
                <w:highlight w:val="yellow"/>
              </w:rPr>
              <w:t>QCLed</w:t>
            </w:r>
            <w:proofErr w:type="spellEnd"/>
            <w:r w:rsidRPr="005D1B34">
              <w:rPr>
                <w:sz w:val="18"/>
                <w:szCs w:val="18"/>
                <w:highlight w:val="yellow"/>
              </w:rPr>
              <w:t xml:space="preserve"> to the target TCI state</w:t>
            </w:r>
          </w:p>
          <w:p w14:paraId="69C93B4F" w14:textId="77777777" w:rsidR="00D34197" w:rsidRPr="005D1B34" w:rsidRDefault="00D34197" w:rsidP="00D34197">
            <w:pPr>
              <w:pStyle w:val="B2"/>
              <w:rPr>
                <w:rFonts w:ascii="Times New Roman" w:hAnsi="Times New Roman" w:cs="Times New Roman"/>
                <w:sz w:val="18"/>
                <w:szCs w:val="18"/>
                <w:lang w:eastAsia="zh-CN"/>
              </w:rPr>
            </w:pPr>
            <w:r w:rsidRPr="005D1B34">
              <w:rPr>
                <w:rFonts w:ascii="Times New Roman" w:hAnsi="Times New Roman" w:cs="Times New Roman"/>
                <w:sz w:val="18"/>
                <w:szCs w:val="18"/>
                <w:lang w:eastAsia="zh-CN"/>
              </w:rPr>
              <w:t>-</w:t>
            </w:r>
            <w:r w:rsidRPr="005D1B34">
              <w:rPr>
                <w:rFonts w:ascii="Times New Roman" w:hAnsi="Times New Roman" w:cs="Times New Roman"/>
                <w:sz w:val="18"/>
                <w:szCs w:val="18"/>
                <w:lang w:eastAsia="zh-CN"/>
              </w:rPr>
              <w:tab/>
              <w:t xml:space="preserve">TCI state switch command is received within 1280 </w:t>
            </w:r>
            <w:proofErr w:type="spellStart"/>
            <w:r w:rsidRPr="005D1B34">
              <w:rPr>
                <w:rFonts w:ascii="Times New Roman" w:hAnsi="Times New Roman" w:cs="Times New Roman"/>
                <w:sz w:val="18"/>
                <w:szCs w:val="18"/>
                <w:lang w:eastAsia="zh-CN"/>
              </w:rPr>
              <w:t>ms</w:t>
            </w:r>
            <w:proofErr w:type="spellEnd"/>
            <w:r w:rsidRPr="005D1B34">
              <w:rPr>
                <w:rFonts w:ascii="Times New Roman" w:hAnsi="Times New Roman" w:cs="Times New Roman"/>
                <w:sz w:val="18"/>
                <w:szCs w:val="18"/>
                <w:lang w:eastAsia="zh-CN"/>
              </w:rPr>
              <w:t xml:space="preserve"> upon the last transmission of the RS resource for beam reporting or measurement </w:t>
            </w:r>
          </w:p>
          <w:p w14:paraId="67F54394" w14:textId="77777777" w:rsidR="00D34197" w:rsidRPr="005D1B34" w:rsidRDefault="00D34197" w:rsidP="00D34197">
            <w:pPr>
              <w:pStyle w:val="B2"/>
              <w:rPr>
                <w:rFonts w:ascii="Times New Roman" w:hAnsi="Times New Roman" w:cs="Times New Roman"/>
                <w:sz w:val="18"/>
                <w:szCs w:val="18"/>
                <w:lang w:eastAsia="zh-CN"/>
              </w:rPr>
            </w:pPr>
            <w:r w:rsidRPr="005D1B34">
              <w:rPr>
                <w:rFonts w:ascii="Times New Roman" w:hAnsi="Times New Roman" w:cs="Times New Roman"/>
                <w:sz w:val="18"/>
                <w:szCs w:val="18"/>
                <w:lang w:eastAsia="zh-CN"/>
              </w:rPr>
              <w:t>-</w:t>
            </w:r>
            <w:r w:rsidRPr="005D1B34">
              <w:rPr>
                <w:rFonts w:ascii="Times New Roman" w:hAnsi="Times New Roman" w:cs="Times New Roman"/>
                <w:sz w:val="18"/>
                <w:szCs w:val="18"/>
                <w:lang w:eastAsia="zh-CN"/>
              </w:rPr>
              <w:tab/>
              <w:t xml:space="preserve">The UE has sent at least </w:t>
            </w:r>
            <w:r w:rsidRPr="005E5822">
              <w:rPr>
                <w:rFonts w:ascii="Times New Roman" w:hAnsi="Times New Roman" w:cs="Times New Roman"/>
                <w:sz w:val="18"/>
                <w:szCs w:val="18"/>
                <w:highlight w:val="yellow"/>
                <w:lang w:eastAsia="zh-CN"/>
              </w:rPr>
              <w:t>1 L1-RSRP report</w:t>
            </w:r>
            <w:r w:rsidRPr="005D1B34">
              <w:rPr>
                <w:rFonts w:ascii="Times New Roman" w:hAnsi="Times New Roman" w:cs="Times New Roman"/>
                <w:sz w:val="18"/>
                <w:szCs w:val="18"/>
                <w:lang w:eastAsia="zh-CN"/>
              </w:rPr>
              <w:t xml:space="preserve"> for the target TCI state before the TCI state switch command</w:t>
            </w:r>
          </w:p>
          <w:p w14:paraId="472E6499" w14:textId="77777777" w:rsidR="00D34197" w:rsidRPr="005D1B34" w:rsidRDefault="00D34197" w:rsidP="00D34197">
            <w:pPr>
              <w:pStyle w:val="B2"/>
              <w:rPr>
                <w:rFonts w:ascii="Times New Roman" w:hAnsi="Times New Roman" w:cs="Times New Roman"/>
                <w:sz w:val="18"/>
                <w:szCs w:val="18"/>
                <w:lang w:eastAsia="zh-CN"/>
              </w:rPr>
            </w:pPr>
            <w:r w:rsidRPr="005D1B34">
              <w:rPr>
                <w:rFonts w:ascii="Times New Roman" w:hAnsi="Times New Roman" w:cs="Times New Roman"/>
                <w:sz w:val="18"/>
                <w:szCs w:val="18"/>
                <w:lang w:eastAsia="zh-CN"/>
              </w:rPr>
              <w:t>-</w:t>
            </w:r>
            <w:r w:rsidRPr="005D1B34">
              <w:rPr>
                <w:rFonts w:ascii="Times New Roman" w:hAnsi="Times New Roman" w:cs="Times New Roman"/>
                <w:sz w:val="18"/>
                <w:szCs w:val="18"/>
                <w:lang w:eastAsia="zh-CN"/>
              </w:rPr>
              <w:tab/>
              <w:t>The TCI state remains detectable during the TCI state switching period</w:t>
            </w:r>
          </w:p>
          <w:p w14:paraId="59D627A2" w14:textId="77777777" w:rsidR="00D34197" w:rsidRPr="005D1B34" w:rsidRDefault="00D34197" w:rsidP="00D34197">
            <w:pPr>
              <w:pStyle w:val="B2"/>
              <w:rPr>
                <w:rFonts w:ascii="Times New Roman" w:hAnsi="Times New Roman" w:cs="Times New Roman"/>
                <w:sz w:val="18"/>
                <w:szCs w:val="18"/>
                <w:lang w:eastAsia="zh-CN"/>
              </w:rPr>
            </w:pPr>
            <w:r w:rsidRPr="005D1B34">
              <w:rPr>
                <w:rFonts w:ascii="Times New Roman" w:hAnsi="Times New Roman" w:cs="Times New Roman"/>
                <w:sz w:val="18"/>
                <w:szCs w:val="18"/>
                <w:lang w:eastAsia="zh-CN"/>
              </w:rPr>
              <w:t>-</w:t>
            </w:r>
            <w:r w:rsidRPr="005D1B34">
              <w:rPr>
                <w:rFonts w:ascii="Times New Roman" w:hAnsi="Times New Roman" w:cs="Times New Roman"/>
                <w:sz w:val="18"/>
                <w:szCs w:val="18"/>
                <w:lang w:eastAsia="zh-CN"/>
              </w:rPr>
              <w:tab/>
              <w:t>The SSB associated with the TCI state remain detectable during the TCI switching period</w:t>
            </w:r>
          </w:p>
          <w:p w14:paraId="07BB5AD4" w14:textId="77777777" w:rsidR="00D34197" w:rsidRPr="005D1B34" w:rsidRDefault="00D34197" w:rsidP="00D34197">
            <w:pPr>
              <w:pStyle w:val="B3"/>
              <w:rPr>
                <w:sz w:val="18"/>
                <w:szCs w:val="18"/>
                <w:lang w:eastAsia="zh-CN"/>
              </w:rPr>
            </w:pPr>
            <w:r w:rsidRPr="005D1B34">
              <w:rPr>
                <w:sz w:val="18"/>
                <w:szCs w:val="18"/>
                <w:lang w:eastAsia="zh-CN"/>
              </w:rPr>
              <w:t>-</w:t>
            </w:r>
            <w:r w:rsidRPr="005D1B34">
              <w:rPr>
                <w:sz w:val="18"/>
                <w:szCs w:val="18"/>
                <w:lang w:eastAsia="zh-CN"/>
              </w:rPr>
              <w:tab/>
              <w:t xml:space="preserve">SNR of the TCI state </w:t>
            </w:r>
            <w:r w:rsidRPr="005D1B34">
              <w:rPr>
                <w:rFonts w:eastAsia="Calibri"/>
                <w:sz w:val="18"/>
                <w:szCs w:val="18"/>
              </w:rPr>
              <w:t>≥</w:t>
            </w:r>
            <w:r w:rsidRPr="005D1B34">
              <w:rPr>
                <w:sz w:val="18"/>
                <w:szCs w:val="18"/>
                <w:lang w:eastAsia="zh-CN"/>
              </w:rPr>
              <w:t xml:space="preserve"> -3 dB</w:t>
            </w:r>
          </w:p>
          <w:p w14:paraId="73AFC06C" w14:textId="09989DF5" w:rsidR="00D34197" w:rsidRPr="00D34197" w:rsidRDefault="00D34197" w:rsidP="00473F3F">
            <w:pPr>
              <w:rPr>
                <w:rFonts w:eastAsia="宋体"/>
                <w:lang w:eastAsia="zh-CN"/>
              </w:rPr>
            </w:pPr>
            <w:r w:rsidRPr="005D1B34">
              <w:rPr>
                <w:sz w:val="18"/>
                <w:szCs w:val="18"/>
                <w:lang w:eastAsia="zh-CN"/>
              </w:rPr>
              <w:t>Otherwise, the TCI state is unknown.</w:t>
            </w:r>
          </w:p>
        </w:tc>
      </w:tr>
    </w:tbl>
    <w:p w14:paraId="14E14759" w14:textId="77777777" w:rsidR="002A313F" w:rsidRDefault="002A313F" w:rsidP="00473F3F">
      <w:pPr>
        <w:rPr>
          <w:rFonts w:eastAsia="宋体"/>
          <w:lang w:val="en-US" w:eastAsia="zh-CN"/>
        </w:rPr>
      </w:pPr>
    </w:p>
    <w:p w14:paraId="26A227CD" w14:textId="6953EEDF" w:rsidR="002A313F" w:rsidRDefault="002A313F" w:rsidP="00473F3F">
      <w:pPr>
        <w:rPr>
          <w:rFonts w:eastAsia="宋体"/>
          <w:lang w:val="en-US" w:eastAsia="zh-CN"/>
        </w:rPr>
      </w:pPr>
      <w:r>
        <w:rPr>
          <w:rFonts w:eastAsia="宋体" w:hint="eastAsia"/>
          <w:lang w:val="en-US" w:eastAsia="zh-CN"/>
        </w:rPr>
        <w:t>According to the above conditions, a TCI state is known</w:t>
      </w:r>
      <w:r w:rsidR="005E5822">
        <w:rPr>
          <w:rFonts w:eastAsia="宋体" w:hint="eastAsia"/>
          <w:lang w:val="en-US" w:eastAsia="zh-CN"/>
        </w:rPr>
        <w:t xml:space="preserve"> if the timeline is as </w:t>
      </w:r>
      <w:proofErr w:type="gramStart"/>
      <w:r w:rsidR="005E5822">
        <w:rPr>
          <w:rFonts w:eastAsia="宋体" w:hint="eastAsia"/>
          <w:lang w:val="en-US" w:eastAsia="zh-CN"/>
        </w:rPr>
        <w:t>below</w:t>
      </w:r>
      <w:proofErr w:type="gramEnd"/>
      <w:r w:rsidR="005E5822">
        <w:rPr>
          <w:rFonts w:eastAsia="宋体" w:hint="eastAsia"/>
          <w:lang w:val="en-US" w:eastAsia="zh-CN"/>
        </w:rPr>
        <w:t xml:space="preserve"> and SNR of the beam is not too low:</w:t>
      </w:r>
    </w:p>
    <w:p w14:paraId="197E5785" w14:textId="7F80AE96" w:rsidR="005E5822" w:rsidRDefault="005E5822" w:rsidP="005E5822">
      <w:pPr>
        <w:jc w:val="center"/>
        <w:rPr>
          <w:rFonts w:eastAsia="宋体"/>
          <w:lang w:val="en-US" w:eastAsia="zh-CN"/>
        </w:rPr>
      </w:pPr>
      <w:r w:rsidRPr="005E5822">
        <w:rPr>
          <w:rFonts w:eastAsia="宋体"/>
          <w:noProof/>
          <w:lang w:eastAsia="zh-CN"/>
        </w:rPr>
        <w:drawing>
          <wp:inline distT="0" distB="0" distL="0" distR="0" wp14:anchorId="06B6B246" wp14:editId="67D81C73">
            <wp:extent cx="3995115" cy="892777"/>
            <wp:effectExtent l="0" t="0" r="0" b="0"/>
            <wp:docPr id="167551521" name="图片 3">
              <a:extLst xmlns:a="http://schemas.openxmlformats.org/drawingml/2006/main">
                <a:ext uri="{FF2B5EF4-FFF2-40B4-BE49-F238E27FC236}">
                  <a16:creationId xmlns:a16="http://schemas.microsoft.com/office/drawing/2014/main" id="{731DCC1C-AD42-E6CC-570A-595ADDB36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31DCC1C-AD42-E6CC-570A-595ADDB36571}"/>
                        </a:ext>
                      </a:extLst>
                    </pic:cNvPr>
                    <pic:cNvPicPr>
                      <a:picLocks noChangeAspect="1"/>
                    </pic:cNvPicPr>
                  </pic:nvPicPr>
                  <pic:blipFill>
                    <a:blip r:embed="rId8"/>
                    <a:stretch>
                      <a:fillRect/>
                    </a:stretch>
                  </pic:blipFill>
                  <pic:spPr>
                    <a:xfrm>
                      <a:off x="0" y="0"/>
                      <a:ext cx="4014124" cy="897025"/>
                    </a:xfrm>
                    <a:prstGeom prst="rect">
                      <a:avLst/>
                    </a:prstGeom>
                  </pic:spPr>
                </pic:pic>
              </a:graphicData>
            </a:graphic>
          </wp:inline>
        </w:drawing>
      </w:r>
    </w:p>
    <w:p w14:paraId="533956E9" w14:textId="2C164C59" w:rsidR="005E5822" w:rsidRDefault="005E5822" w:rsidP="005E5822">
      <w:pPr>
        <w:rPr>
          <w:rFonts w:eastAsia="宋体"/>
          <w:lang w:val="en-US" w:eastAsia="zh-CN"/>
        </w:rPr>
      </w:pPr>
      <w:r>
        <w:rPr>
          <w:rFonts w:eastAsia="宋体" w:hint="eastAsia"/>
          <w:lang w:val="en-US" w:eastAsia="zh-CN"/>
        </w:rPr>
        <w:t xml:space="preserve">Since in the definition, there is no limit that L1-RSRP report is only for measurement. We think the above definition is applicable for the two cases </w:t>
      </w:r>
      <w:r>
        <w:rPr>
          <w:rFonts w:eastAsia="宋体"/>
          <w:lang w:val="en-US" w:eastAsia="zh-CN"/>
        </w:rPr>
        <w:t>“use</w:t>
      </w:r>
      <w:r>
        <w:rPr>
          <w:rFonts w:eastAsia="PMingLiU"/>
          <w:lang w:eastAsia="zh-TW"/>
        </w:rPr>
        <w:t xml:space="preserve"> </w:t>
      </w:r>
      <w:r>
        <w:rPr>
          <w:rFonts w:eastAsia="宋体"/>
          <w:lang w:val="en-US" w:eastAsia="zh-CN"/>
        </w:rPr>
        <w:t>SSB beams to predict CSI-RS beams”</w:t>
      </w:r>
      <w:r>
        <w:rPr>
          <w:rFonts w:eastAsia="宋体" w:hint="eastAsia"/>
          <w:lang w:val="en-US" w:eastAsia="zh-CN"/>
        </w:rPr>
        <w:t xml:space="preserve"> and </w:t>
      </w:r>
      <w:r>
        <w:rPr>
          <w:rFonts w:eastAsia="宋体"/>
          <w:lang w:val="en-US" w:eastAsia="zh-CN"/>
        </w:rPr>
        <w:t>“</w:t>
      </w:r>
      <w:r>
        <w:rPr>
          <w:rFonts w:eastAsia="宋体" w:hint="eastAsia"/>
          <w:lang w:val="en-US" w:eastAsia="zh-CN"/>
        </w:rPr>
        <w:t>u</w:t>
      </w:r>
      <w:r w:rsidRPr="005E5822">
        <w:rPr>
          <w:rFonts w:eastAsia="宋体"/>
          <w:lang w:val="en-US" w:eastAsia="zh-CN"/>
        </w:rPr>
        <w:t xml:space="preserve">se part of CSI-RS beams with repetition off to predict more CSI-RS beams with repetition </w:t>
      </w:r>
      <w:proofErr w:type="gramStart"/>
      <w:r w:rsidRPr="005E5822">
        <w:rPr>
          <w:rFonts w:eastAsia="宋体"/>
          <w:lang w:val="en-US" w:eastAsia="zh-CN"/>
        </w:rPr>
        <w:t>off</w:t>
      </w:r>
      <w:r>
        <w:rPr>
          <w:rFonts w:eastAsia="宋体" w:hint="eastAsia"/>
          <w:lang w:val="en-US" w:eastAsia="zh-CN"/>
        </w:rPr>
        <w:t xml:space="preserve"> </w:t>
      </w:r>
      <w:r>
        <w:rPr>
          <w:rFonts w:eastAsia="宋体"/>
          <w:lang w:val="en-US" w:eastAsia="zh-CN"/>
        </w:rPr>
        <w:t>”</w:t>
      </w:r>
      <w:proofErr w:type="gramEnd"/>
      <w:r>
        <w:rPr>
          <w:rFonts w:eastAsia="宋体" w:hint="eastAsia"/>
          <w:lang w:val="en-US" w:eastAsia="zh-CN"/>
        </w:rPr>
        <w:t>.</w:t>
      </w:r>
    </w:p>
    <w:p w14:paraId="19D99943" w14:textId="4BC4CF06" w:rsidR="005E5822" w:rsidRDefault="005E5822" w:rsidP="005E5822">
      <w:pPr>
        <w:rPr>
          <w:rFonts w:eastAsia="宋体"/>
          <w:lang w:val="en-US" w:eastAsia="zh-CN"/>
        </w:rPr>
      </w:pPr>
      <w:r w:rsidRPr="005E5822">
        <w:rPr>
          <w:rFonts w:eastAsia="宋体" w:hint="eastAsia"/>
          <w:lang w:val="en-US" w:eastAsia="zh-CN"/>
        </w:rPr>
        <w:t xml:space="preserve">But for the case </w:t>
      </w:r>
      <w:r w:rsidRPr="005E5822">
        <w:rPr>
          <w:rFonts w:eastAsia="宋体"/>
          <w:lang w:val="en-US" w:eastAsia="zh-CN"/>
        </w:rPr>
        <w:t>“Use part of SSB beams to predict all the SSB beams</w:t>
      </w:r>
      <w:r>
        <w:rPr>
          <w:rFonts w:eastAsia="宋体"/>
          <w:lang w:val="en-US" w:eastAsia="zh-CN"/>
        </w:rPr>
        <w:t>”</w:t>
      </w:r>
      <w:r>
        <w:rPr>
          <w:rFonts w:eastAsia="宋体" w:hint="eastAsia"/>
          <w:lang w:val="en-US" w:eastAsia="zh-CN"/>
        </w:rPr>
        <w:t xml:space="preserve">, the above definition should be updated as </w:t>
      </w:r>
      <w:r w:rsidRPr="005E5822">
        <w:rPr>
          <w:rFonts w:eastAsia="宋体"/>
          <w:lang w:val="en-US" w:eastAsia="zh-CN"/>
        </w:rPr>
        <w:t>the predicted Tx beam in Set A is not QCL Type-D to a known Tx beam</w:t>
      </w:r>
      <w:r>
        <w:rPr>
          <w:rFonts w:eastAsia="宋体" w:hint="eastAsia"/>
          <w:lang w:val="en-US" w:eastAsia="zh-CN"/>
        </w:rPr>
        <w:t>.</w:t>
      </w:r>
      <w:r w:rsidR="00CA3DDA">
        <w:rPr>
          <w:rFonts w:eastAsia="宋体" w:hint="eastAsia"/>
          <w:lang w:val="en-US" w:eastAsia="zh-CN"/>
        </w:rPr>
        <w:t xml:space="preserve"> In this case, </w:t>
      </w:r>
      <w:proofErr w:type="gramStart"/>
      <w:r w:rsidR="00CA3DDA">
        <w:rPr>
          <w:rFonts w:eastAsia="宋体" w:hint="eastAsia"/>
          <w:lang w:val="en-US" w:eastAsia="zh-CN"/>
        </w:rPr>
        <w:t>as long as</w:t>
      </w:r>
      <w:proofErr w:type="gramEnd"/>
      <w:r w:rsidR="00CA3DDA">
        <w:rPr>
          <w:rFonts w:eastAsia="宋体" w:hint="eastAsia"/>
          <w:lang w:val="en-US" w:eastAsia="zh-CN"/>
        </w:rPr>
        <w:t xml:space="preserve"> UE reports </w:t>
      </w:r>
      <w:r w:rsidR="0002664C">
        <w:rPr>
          <w:rFonts w:eastAsia="宋体" w:hint="eastAsia"/>
          <w:lang w:val="en-US" w:eastAsia="zh-CN"/>
        </w:rPr>
        <w:t xml:space="preserve">the capability that </w:t>
      </w:r>
      <w:r w:rsidR="00CA3DDA">
        <w:rPr>
          <w:rFonts w:eastAsia="宋体" w:hint="eastAsia"/>
          <w:lang w:val="en-US" w:eastAsia="zh-CN"/>
        </w:rPr>
        <w:t>Rx beam of predict beam is known, then the predicted beam is known.</w:t>
      </w:r>
    </w:p>
    <w:p w14:paraId="3AEF57B1" w14:textId="1F142806" w:rsidR="0002664C" w:rsidRPr="00B0397A" w:rsidRDefault="00E4335C" w:rsidP="0002664C">
      <w:pPr>
        <w:rPr>
          <w:rFonts w:eastAsia="宋体"/>
          <w:lang w:val="en-US" w:eastAsia="zh-CN"/>
        </w:rPr>
      </w:pPr>
      <w:r>
        <w:rPr>
          <w:rFonts w:eastAsia="宋体" w:hint="eastAsia"/>
          <w:lang w:val="en-US" w:eastAsia="zh-CN"/>
        </w:rPr>
        <w:t xml:space="preserve">Last meeting, there are questions </w:t>
      </w:r>
      <w:r w:rsidR="00506F6F">
        <w:rPr>
          <w:rFonts w:eastAsia="宋体" w:hint="eastAsia"/>
          <w:lang w:val="en-US" w:eastAsia="zh-CN"/>
        </w:rPr>
        <w:t xml:space="preserve">whether </w:t>
      </w:r>
      <w:r w:rsidR="00506F6F">
        <w:rPr>
          <w:rFonts w:eastAsia="宋体"/>
          <w:lang w:val="en-US" w:eastAsia="zh-CN"/>
        </w:rPr>
        <w:t>“</w:t>
      </w:r>
      <w:r w:rsidR="00506F6F">
        <w:rPr>
          <w:rFonts w:eastAsia="宋体" w:hint="eastAsia"/>
          <w:lang w:val="en-US" w:eastAsia="zh-CN"/>
        </w:rPr>
        <w:t>1280ms</w:t>
      </w:r>
      <w:r w:rsidR="00506F6F">
        <w:rPr>
          <w:rFonts w:eastAsia="宋体"/>
          <w:lang w:val="en-US" w:eastAsia="zh-CN"/>
        </w:rPr>
        <w:t>”</w:t>
      </w:r>
      <w:r w:rsidR="00506F6F">
        <w:rPr>
          <w:rFonts w:eastAsia="宋体" w:hint="eastAsia"/>
          <w:lang w:val="en-US" w:eastAsia="zh-CN"/>
        </w:rPr>
        <w:t xml:space="preserve"> shall be extended for AI/ML BM case 2.</w:t>
      </w:r>
      <w:r w:rsidR="00296798">
        <w:rPr>
          <w:rFonts w:eastAsia="宋体" w:hint="eastAsia"/>
          <w:lang w:val="en-US" w:eastAsia="zh-CN"/>
        </w:rPr>
        <w:t xml:space="preserve"> </w:t>
      </w:r>
      <w:r w:rsidR="0002664C">
        <w:rPr>
          <w:rFonts w:eastAsia="宋体" w:hint="eastAsia"/>
          <w:lang w:val="en-US" w:eastAsia="zh-CN"/>
        </w:rPr>
        <w:t xml:space="preserve">According to RAN1 conclusion, </w:t>
      </w:r>
      <w:r w:rsidR="0002664C" w:rsidRPr="0002664C">
        <w:rPr>
          <w:rFonts w:eastAsia="宋体"/>
          <w:lang w:val="en-US" w:eastAsia="zh-CN"/>
        </w:rPr>
        <w:t>NW configures how many future time instances that UE-sided model needs to predict</w:t>
      </w:r>
      <w:r w:rsidR="0002664C">
        <w:rPr>
          <w:rFonts w:eastAsia="宋体" w:hint="eastAsia"/>
          <w:lang w:val="en-US" w:eastAsia="zh-CN"/>
        </w:rPr>
        <w:t xml:space="preserve">. The corresponding IE is </w:t>
      </w:r>
      <w:r w:rsidR="0002664C" w:rsidRPr="00B0397A">
        <w:rPr>
          <w:rFonts w:eastAsia="宋体"/>
          <w:i/>
          <w:iCs/>
          <w:lang w:val="en-US" w:eastAsia="zh-CN"/>
        </w:rPr>
        <w:t>nroftimeinstance-r19</w:t>
      </w:r>
      <w:r w:rsidR="0002664C">
        <w:rPr>
          <w:rFonts w:eastAsia="宋体"/>
          <w:lang w:val="en-US" w:eastAsia="zh-CN"/>
        </w:rPr>
        <w:t xml:space="preserve"> </w:t>
      </w:r>
      <w:r w:rsidR="0002664C">
        <w:rPr>
          <w:rFonts w:eastAsia="宋体" w:hint="eastAsia"/>
          <w:lang w:val="en-US" w:eastAsia="zh-CN"/>
        </w:rPr>
        <w:t xml:space="preserve">with </w:t>
      </w:r>
      <w:r w:rsidR="0002664C">
        <w:rPr>
          <w:rFonts w:eastAsia="宋体"/>
          <w:lang w:val="en-US" w:eastAsia="zh-CN"/>
        </w:rPr>
        <w:t>candidate values [1,2,4,8]</w:t>
      </w:r>
      <w:r w:rsidR="0002664C">
        <w:rPr>
          <w:rFonts w:eastAsia="宋体" w:hint="eastAsia"/>
          <w:lang w:val="en-US" w:eastAsia="zh-CN"/>
        </w:rPr>
        <w:t xml:space="preserve">. </w:t>
      </w:r>
      <w:r w:rsidR="00B0397A">
        <w:rPr>
          <w:rFonts w:eastAsia="宋体"/>
          <w:lang w:val="en-US" w:eastAsia="zh-CN"/>
        </w:rPr>
        <w:t>“</w:t>
      </w:r>
      <w:r w:rsidR="0002664C" w:rsidRPr="00B0397A">
        <w:rPr>
          <w:rFonts w:eastAsia="宋体"/>
          <w:lang w:val="en-US" w:eastAsia="zh-CN"/>
        </w:rPr>
        <w:t>The time gap between two consecutive future time instances</w:t>
      </w:r>
      <w:r w:rsidR="00B0397A" w:rsidRPr="00B0397A">
        <w:rPr>
          <w:rFonts w:eastAsia="宋体"/>
          <w:lang w:val="en-US" w:eastAsia="zh-CN"/>
        </w:rPr>
        <w:t>”</w:t>
      </w:r>
      <w:r w:rsidR="0002664C" w:rsidRPr="00B0397A">
        <w:rPr>
          <w:rFonts w:eastAsia="宋体"/>
          <w:lang w:val="en-US" w:eastAsia="zh-CN"/>
        </w:rPr>
        <w:t xml:space="preserve"> </w:t>
      </w:r>
      <w:r w:rsidR="0002664C" w:rsidRPr="00B0397A">
        <w:rPr>
          <w:rFonts w:eastAsia="宋体" w:hint="eastAsia"/>
          <w:lang w:val="en-US" w:eastAsia="zh-CN"/>
        </w:rPr>
        <w:t xml:space="preserve">and </w:t>
      </w:r>
      <w:r w:rsidR="0002664C" w:rsidRPr="00B0397A">
        <w:rPr>
          <w:rFonts w:eastAsia="宋体"/>
          <w:lang w:val="en-US" w:eastAsia="zh-CN"/>
        </w:rPr>
        <w:t>“</w:t>
      </w:r>
      <w:r w:rsidR="0002664C" w:rsidRPr="00B0397A">
        <w:rPr>
          <w:rFonts w:eastAsia="宋体" w:hint="eastAsia"/>
          <w:lang w:val="en-US" w:eastAsia="zh-CN"/>
        </w:rPr>
        <w:t xml:space="preserve">the time gap </w:t>
      </w:r>
      <w:r w:rsidR="0002664C" w:rsidRPr="00B0397A">
        <w:rPr>
          <w:rFonts w:eastAsia="宋体"/>
          <w:lang w:val="en-US" w:eastAsia="zh-CN"/>
        </w:rPr>
        <w:t>between the reference time and the first future time instance for prediction</w:t>
      </w:r>
      <w:r w:rsidR="00B0397A" w:rsidRPr="00B0397A">
        <w:rPr>
          <w:rFonts w:eastAsia="宋体"/>
          <w:lang w:val="en-US" w:eastAsia="zh-CN"/>
        </w:rPr>
        <w:t>”</w:t>
      </w:r>
      <w:r w:rsidR="0002664C" w:rsidRPr="00B0397A">
        <w:rPr>
          <w:rFonts w:eastAsia="宋体"/>
          <w:lang w:val="en-US" w:eastAsia="zh-CN"/>
        </w:rPr>
        <w:t xml:space="preserve"> </w:t>
      </w:r>
      <w:r w:rsidR="00B0397A" w:rsidRPr="00B0397A">
        <w:rPr>
          <w:rFonts w:eastAsia="宋体" w:hint="eastAsia"/>
          <w:lang w:val="en-US" w:eastAsia="zh-CN"/>
        </w:rPr>
        <w:t>are</w:t>
      </w:r>
      <w:r w:rsidR="0002664C" w:rsidRPr="00B0397A">
        <w:rPr>
          <w:rFonts w:eastAsia="宋体"/>
          <w:lang w:val="en-US" w:eastAsia="zh-CN"/>
        </w:rPr>
        <w:t xml:space="preserve"> configured by RRC</w:t>
      </w:r>
      <w:r w:rsidR="00B0397A" w:rsidRPr="00B0397A">
        <w:rPr>
          <w:rFonts w:eastAsia="宋体" w:hint="eastAsia"/>
          <w:lang w:val="en-US" w:eastAsia="zh-CN"/>
        </w:rPr>
        <w:t xml:space="preserve">. </w:t>
      </w:r>
      <w:r w:rsidR="00B0397A">
        <w:rPr>
          <w:rFonts w:eastAsia="宋体"/>
          <w:lang w:val="en-US" w:eastAsia="zh-CN"/>
        </w:rPr>
        <w:t xml:space="preserve">The corresponding IE is </w:t>
      </w:r>
      <w:r w:rsidR="00B0397A" w:rsidRPr="00B0397A">
        <w:rPr>
          <w:rFonts w:eastAsia="宋体"/>
          <w:i/>
          <w:iCs/>
          <w:lang w:val="en-US" w:eastAsia="zh-CN"/>
        </w:rPr>
        <w:t>TimeGap-r19</w:t>
      </w:r>
      <w:r w:rsidR="00B0397A">
        <w:rPr>
          <w:rFonts w:eastAsia="宋体"/>
          <w:lang w:val="en-US" w:eastAsia="zh-CN"/>
        </w:rPr>
        <w:t xml:space="preserve"> with candidate values </w:t>
      </w:r>
      <w:r w:rsidR="00B0397A" w:rsidRPr="00B0397A">
        <w:rPr>
          <w:rFonts w:eastAsia="宋体"/>
          <w:lang w:val="en-US" w:eastAsia="zh-CN"/>
        </w:rPr>
        <w:t>[10ms, 20ms, 40ms, 80ms, 160ms]</w:t>
      </w:r>
      <w:r w:rsidR="00B0397A" w:rsidRPr="00B0397A">
        <w:rPr>
          <w:rFonts w:eastAsia="宋体" w:hint="eastAsia"/>
          <w:lang w:val="en-US" w:eastAsia="zh-CN"/>
        </w:rPr>
        <w:t xml:space="preserve">. The largest PW is </w:t>
      </w:r>
      <w:r w:rsidR="00B0397A">
        <w:rPr>
          <w:rFonts w:eastAsia="宋体" w:hint="eastAsia"/>
          <w:lang w:val="en-US" w:eastAsia="zh-CN"/>
        </w:rPr>
        <w:t xml:space="preserve">exactly </w:t>
      </w:r>
      <w:r w:rsidR="00B0397A" w:rsidRPr="00B0397A">
        <w:rPr>
          <w:rFonts w:eastAsia="宋体" w:hint="eastAsia"/>
          <w:lang w:val="en-US" w:eastAsia="zh-CN"/>
        </w:rPr>
        <w:t>1280ms</w:t>
      </w:r>
      <w:r w:rsidR="00B0397A">
        <w:rPr>
          <w:rFonts w:eastAsia="宋体" w:hint="eastAsia"/>
          <w:lang w:val="en-US" w:eastAsia="zh-CN"/>
        </w:rPr>
        <w:t xml:space="preserve"> (</w:t>
      </w:r>
      <w:r w:rsidR="00B0397A">
        <w:rPr>
          <w:rFonts w:eastAsia="宋体"/>
          <w:lang w:val="en-US" w:eastAsia="zh-CN"/>
        </w:rPr>
        <w:t>8*160ms</w:t>
      </w:r>
      <w:r w:rsidR="00B0397A">
        <w:rPr>
          <w:rFonts w:eastAsia="宋体" w:hint="eastAsia"/>
          <w:lang w:val="en-US" w:eastAsia="zh-CN"/>
        </w:rPr>
        <w:t>)</w:t>
      </w:r>
      <w:r w:rsidR="00B0397A" w:rsidRPr="00B0397A">
        <w:rPr>
          <w:rFonts w:eastAsia="宋体" w:hint="eastAsia"/>
          <w:lang w:val="en-US" w:eastAsia="zh-CN"/>
        </w:rPr>
        <w:t>.</w:t>
      </w:r>
      <w:r w:rsidR="00B0397A">
        <w:rPr>
          <w:rFonts w:eastAsia="宋体" w:hint="eastAsia"/>
          <w:lang w:val="en-US" w:eastAsia="zh-CN"/>
        </w:rPr>
        <w:t xml:space="preserve"> </w:t>
      </w:r>
      <w:proofErr w:type="gramStart"/>
      <w:r w:rsidR="00B0397A">
        <w:rPr>
          <w:rFonts w:eastAsia="宋体" w:hint="eastAsia"/>
          <w:lang w:val="en-US" w:eastAsia="zh-CN"/>
        </w:rPr>
        <w:t>Therefore</w:t>
      </w:r>
      <w:proofErr w:type="gramEnd"/>
      <w:r w:rsidR="00B0397A">
        <w:rPr>
          <w:rFonts w:eastAsia="宋体" w:hint="eastAsia"/>
          <w:lang w:val="en-US" w:eastAsia="zh-CN"/>
        </w:rPr>
        <w:t xml:space="preserve"> we don</w:t>
      </w:r>
      <w:r w:rsidR="00B0397A">
        <w:rPr>
          <w:rFonts w:eastAsia="宋体"/>
          <w:lang w:val="en-US" w:eastAsia="zh-CN"/>
        </w:rPr>
        <w:t>’</w:t>
      </w:r>
      <w:r w:rsidR="00B0397A">
        <w:rPr>
          <w:rFonts w:eastAsia="宋体" w:hint="eastAsia"/>
          <w:lang w:val="en-US" w:eastAsia="zh-CN"/>
        </w:rPr>
        <w:t xml:space="preserve">t need to extend </w:t>
      </w:r>
      <w:r w:rsidR="00B0397A">
        <w:rPr>
          <w:rFonts w:eastAsia="宋体"/>
          <w:lang w:val="en-US" w:eastAsia="zh-CN"/>
        </w:rPr>
        <w:t>“</w:t>
      </w:r>
      <w:r w:rsidR="00B0397A">
        <w:rPr>
          <w:rFonts w:eastAsia="宋体" w:hint="eastAsia"/>
          <w:lang w:val="en-US" w:eastAsia="zh-CN"/>
        </w:rPr>
        <w:t>1280ms</w:t>
      </w:r>
      <w:r w:rsidR="00B0397A">
        <w:rPr>
          <w:rFonts w:eastAsia="宋体"/>
          <w:lang w:val="en-US" w:eastAsia="zh-CN"/>
        </w:rPr>
        <w:t>”</w:t>
      </w:r>
      <w:r w:rsidR="00B0397A">
        <w:rPr>
          <w:rFonts w:eastAsia="宋体" w:hint="eastAsia"/>
          <w:lang w:val="en-US" w:eastAsia="zh-CN"/>
        </w:rPr>
        <w:t xml:space="preserve"> in known TCI state definition.</w:t>
      </w:r>
      <w:r w:rsidR="00B0397A" w:rsidRPr="00B0397A">
        <w:rPr>
          <w:rFonts w:eastAsia="宋体" w:hint="eastAsia"/>
          <w:lang w:val="en-US" w:eastAsia="zh-CN"/>
        </w:rPr>
        <w:t xml:space="preserve"> </w:t>
      </w:r>
    </w:p>
    <w:p w14:paraId="2878B287" w14:textId="3D1A98EF" w:rsidR="00CA3DDA" w:rsidRPr="00E4335C" w:rsidRDefault="00CA3DDA" w:rsidP="00CA3DDA">
      <w:pPr>
        <w:rPr>
          <w:rFonts w:eastAsia="宋体"/>
          <w:lang w:eastAsia="zh-CN"/>
        </w:rPr>
      </w:pPr>
      <w:r>
        <w:rPr>
          <w:rFonts w:eastAsiaTheme="minorEastAsia"/>
          <w:b/>
          <w:bCs/>
          <w:u w:val="single"/>
          <w:lang w:val="en-US" w:eastAsia="zh-TW"/>
        </w:rPr>
        <w:t>Proposal 1</w:t>
      </w:r>
      <w:r>
        <w:rPr>
          <w:rFonts w:eastAsia="Times New Roman"/>
        </w:rPr>
        <w:t>:</w:t>
      </w:r>
      <w:r>
        <w:rPr>
          <w:rFonts w:eastAsia="宋体" w:hint="eastAsia"/>
          <w:lang w:eastAsia="zh-CN"/>
        </w:rPr>
        <w:t xml:space="preserve"> </w:t>
      </w:r>
      <w:r w:rsidR="00E4335C">
        <w:rPr>
          <w:rFonts w:eastAsia="宋体" w:hint="eastAsia"/>
          <w:lang w:eastAsia="zh-CN"/>
        </w:rPr>
        <w:t>I</w:t>
      </w:r>
      <w:r w:rsidR="00E4335C" w:rsidRPr="00E4335C">
        <w:rPr>
          <w:rFonts w:eastAsia="宋体"/>
          <w:lang w:eastAsia="zh-CN"/>
        </w:rPr>
        <w:t>f the predicted Tx beam in Set A is QCL Type-D to a known Tx beam</w:t>
      </w:r>
      <w:r w:rsidR="00E4335C">
        <w:rPr>
          <w:rFonts w:eastAsia="宋体" w:hint="eastAsia"/>
          <w:lang w:eastAsia="zh-CN"/>
        </w:rPr>
        <w:t xml:space="preserve">, then legacy known TCI state conditions are applicable. </w:t>
      </w:r>
      <w:r w:rsidR="00E4335C" w:rsidRPr="00E4335C">
        <w:rPr>
          <w:rFonts w:eastAsia="宋体"/>
          <w:lang w:eastAsia="zh-CN"/>
        </w:rPr>
        <w:t>If the predicted Tx beam in Set A is not QCL Type-D to a known Tx beam</w:t>
      </w:r>
      <w:r w:rsidR="00E4335C">
        <w:rPr>
          <w:rFonts w:eastAsia="宋体" w:hint="eastAsia"/>
          <w:lang w:eastAsia="zh-CN"/>
        </w:rPr>
        <w:t xml:space="preserve">, </w:t>
      </w:r>
      <w:r w:rsidR="00E4335C">
        <w:rPr>
          <w:rFonts w:eastAsia="宋体"/>
          <w:lang w:eastAsia="zh-CN"/>
        </w:rPr>
        <w:t xml:space="preserve">known TCI state conditions </w:t>
      </w:r>
      <w:r w:rsidR="00E4335C">
        <w:rPr>
          <w:rFonts w:eastAsia="宋体" w:hint="eastAsia"/>
          <w:lang w:eastAsia="zh-CN"/>
        </w:rPr>
        <w:t>shall be updated as</w:t>
      </w:r>
    </w:p>
    <w:p w14:paraId="270AA46E" w14:textId="2FE7A476" w:rsidR="00506F6F" w:rsidRDefault="00CA3DDA" w:rsidP="00506F6F">
      <w:pPr>
        <w:pStyle w:val="B1"/>
        <w:ind w:left="284"/>
        <w:rPr>
          <w:rFonts w:eastAsia="宋体"/>
          <w:lang w:eastAsia="zh-CN"/>
        </w:rPr>
      </w:pPr>
      <w:r>
        <w:rPr>
          <w:lang w:eastAsia="zh-CN"/>
        </w:rPr>
        <w:t>-</w:t>
      </w:r>
      <w:r>
        <w:rPr>
          <w:lang w:eastAsia="zh-CN"/>
        </w:rPr>
        <w:tab/>
        <w:t>UE reports [TCI state known] in Capability X, and</w:t>
      </w:r>
    </w:p>
    <w:p w14:paraId="00989F84" w14:textId="60237F9E" w:rsidR="00506F6F" w:rsidRPr="00506F6F" w:rsidRDefault="00506F6F" w:rsidP="00506F6F">
      <w:pPr>
        <w:pStyle w:val="B1"/>
        <w:ind w:left="284"/>
        <w:rPr>
          <w:lang w:eastAsia="zh-CN"/>
        </w:rPr>
      </w:pPr>
      <w:r>
        <w:rPr>
          <w:lang w:eastAsia="zh-CN"/>
        </w:rPr>
        <w:t>-</w:t>
      </w:r>
      <w:r>
        <w:rPr>
          <w:lang w:eastAsia="zh-CN"/>
        </w:rPr>
        <w:tab/>
      </w:r>
      <w:r w:rsidRPr="00506F6F">
        <w:rPr>
          <w:lang w:eastAsia="zh-CN"/>
        </w:rPr>
        <w:t xml:space="preserve">TCI state switch command is received within 1280 </w:t>
      </w:r>
      <w:proofErr w:type="spellStart"/>
      <w:r w:rsidRPr="00506F6F">
        <w:rPr>
          <w:lang w:eastAsia="zh-CN"/>
        </w:rPr>
        <w:t>ms</w:t>
      </w:r>
      <w:proofErr w:type="spellEnd"/>
      <w:r w:rsidRPr="00506F6F">
        <w:rPr>
          <w:lang w:eastAsia="zh-CN"/>
        </w:rPr>
        <w:t xml:space="preserve"> upon </w:t>
      </w:r>
      <w:r>
        <w:rPr>
          <w:rFonts w:eastAsia="宋体" w:hint="eastAsia"/>
          <w:lang w:eastAsia="zh-CN"/>
        </w:rPr>
        <w:t xml:space="preserve">transmitting the predicted </w:t>
      </w:r>
      <w:r w:rsidRPr="00506F6F">
        <w:rPr>
          <w:lang w:eastAsia="zh-CN"/>
        </w:rPr>
        <w:t>L1-RSRP report for the target TCI state</w:t>
      </w:r>
    </w:p>
    <w:p w14:paraId="55972B0C" w14:textId="0775F81E" w:rsidR="00CA3DDA" w:rsidRDefault="00506F6F" w:rsidP="00E4335C">
      <w:pPr>
        <w:pStyle w:val="B1"/>
        <w:ind w:left="284"/>
        <w:rPr>
          <w:lang w:eastAsia="zh-CN"/>
        </w:rPr>
      </w:pPr>
      <w:r>
        <w:rPr>
          <w:lang w:eastAsia="zh-CN"/>
        </w:rPr>
        <w:t>-</w:t>
      </w:r>
      <w:r>
        <w:rPr>
          <w:lang w:eastAsia="zh-CN"/>
        </w:rPr>
        <w:tab/>
      </w:r>
      <w:r w:rsidR="00CA3DDA">
        <w:rPr>
          <w:lang w:eastAsia="zh-CN"/>
        </w:rPr>
        <w:t>The TCI state remains detectable during the TCI state switching period, and</w:t>
      </w:r>
    </w:p>
    <w:p w14:paraId="235B4068" w14:textId="77777777" w:rsidR="00CA3DDA" w:rsidRDefault="00CA3DDA" w:rsidP="00E4335C">
      <w:pPr>
        <w:pStyle w:val="B1"/>
        <w:ind w:left="284"/>
        <w:rPr>
          <w:lang w:eastAsia="zh-CN"/>
        </w:rPr>
      </w:pPr>
      <w:r>
        <w:rPr>
          <w:lang w:eastAsia="zh-CN"/>
        </w:rPr>
        <w:t>-</w:t>
      </w:r>
      <w:r>
        <w:rPr>
          <w:lang w:eastAsia="zh-CN"/>
        </w:rPr>
        <w:tab/>
        <w:t>The SSB associated with the TCI state remain detectable during the TCI switching period</w:t>
      </w:r>
    </w:p>
    <w:p w14:paraId="759660A1" w14:textId="54B520DB" w:rsidR="00F6791B" w:rsidRPr="00B0397A" w:rsidRDefault="00CA3DDA" w:rsidP="00B0397A">
      <w:pPr>
        <w:pStyle w:val="B2"/>
        <w:ind w:left="766"/>
        <w:rPr>
          <w:rFonts w:ascii="Times New Roman" w:eastAsia="宋体"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sz w:val="20"/>
          <w:szCs w:val="20"/>
          <w:lang w:eastAsia="zh-CN"/>
        </w:rPr>
        <w:tab/>
        <w:t>SNR of the TCI state ≥ -3 dB</w:t>
      </w:r>
      <w:bookmarkStart w:id="3" w:name="_Hlk193979980"/>
      <w:bookmarkStart w:id="4" w:name="OLE_LINK86"/>
      <w:bookmarkStart w:id="5" w:name="_Hlk174106157"/>
      <w:bookmarkStart w:id="6" w:name="OLE_LINK63"/>
    </w:p>
    <w:bookmarkEnd w:id="3"/>
    <w:bookmarkEnd w:id="4"/>
    <w:bookmarkEnd w:id="5"/>
    <w:bookmarkEnd w:id="6"/>
    <w:p w14:paraId="7ED2DEB7" w14:textId="514901DC" w:rsidR="00F46470" w:rsidRPr="00F46470" w:rsidRDefault="00F6791B">
      <w:pPr>
        <w:numPr>
          <w:ilvl w:val="3"/>
          <w:numId w:val="4"/>
        </w:numPr>
        <w:spacing w:before="280" w:after="280"/>
        <w:ind w:left="0" w:firstLine="0"/>
        <w:outlineLvl w:val="1"/>
        <w:rPr>
          <w:rFonts w:eastAsia="Times New Roman"/>
          <w:lang w:val="en-US"/>
        </w:rPr>
      </w:pPr>
      <w:r w:rsidRPr="002829C7">
        <w:rPr>
          <w:rFonts w:ascii="Arial" w:eastAsia="Arial" w:hAnsi="Arial" w:cs="Arial"/>
          <w:sz w:val="28"/>
          <w:szCs w:val="28"/>
          <w:lang w:eastAsia="zh-CN"/>
        </w:rPr>
        <w:t>2.</w:t>
      </w:r>
      <w:r>
        <w:rPr>
          <w:rFonts w:ascii="Arial" w:eastAsia="Arial" w:hAnsi="Arial" w:cs="Arial"/>
          <w:sz w:val="28"/>
          <w:szCs w:val="28"/>
          <w:lang w:eastAsia="zh-CN"/>
        </w:rPr>
        <w:t>2</w:t>
      </w:r>
      <w:r w:rsidRPr="002829C7">
        <w:rPr>
          <w:rFonts w:ascii="Arial" w:eastAsia="Arial" w:hAnsi="Arial" w:cs="Arial"/>
          <w:sz w:val="28"/>
          <w:szCs w:val="28"/>
          <w:lang w:eastAsia="zh-CN"/>
        </w:rPr>
        <w:t xml:space="preserve"> </w:t>
      </w:r>
      <w:r>
        <w:rPr>
          <w:rFonts w:ascii="Arial" w:eastAsia="Arial" w:hAnsi="Arial" w:cs="Arial"/>
          <w:sz w:val="28"/>
          <w:szCs w:val="28"/>
          <w:lang w:eastAsia="zh-CN"/>
        </w:rPr>
        <w:t>Scenarios to define requirements for?</w:t>
      </w:r>
    </w:p>
    <w:p w14:paraId="463E7E2F" w14:textId="090AA6C0" w:rsidR="00F46470" w:rsidRPr="00701997" w:rsidRDefault="00F46470" w:rsidP="00F46470">
      <w:pPr>
        <w:spacing w:afterLines="100" w:after="240"/>
        <w:jc w:val="both"/>
        <w:rPr>
          <w:rFonts w:eastAsia="Times New Roman"/>
        </w:rPr>
      </w:pPr>
      <w:r>
        <w:rPr>
          <w:rFonts w:eastAsia="宋体"/>
          <w:lang w:val="en-US" w:eastAsia="zh-CN"/>
        </w:rPr>
        <w:lastRenderedPageBreak/>
        <w:t>W</w:t>
      </w:r>
      <w:r>
        <w:rPr>
          <w:rFonts w:eastAsia="Times New Roman"/>
          <w:lang w:val="en-US"/>
        </w:rPr>
        <w:t xml:space="preserve">e had done some simulations with different Set B patterns when </w:t>
      </w:r>
      <w:r>
        <w:rPr>
          <w:rFonts w:eastAsia="宋体"/>
          <w:lang w:val="en-US" w:eastAsia="zh-CN"/>
        </w:rPr>
        <w:t>Set B is a subset of Set A</w:t>
      </w:r>
      <w:r>
        <w:rPr>
          <w:rFonts w:eastAsia="Times New Roman"/>
          <w:lang w:val="en-US"/>
        </w:rPr>
        <w:t>.</w:t>
      </w:r>
      <w:r>
        <w:rPr>
          <w:rFonts w:eastAsia="Times New Roman"/>
        </w:rPr>
        <w:t xml:space="preserve"> </w:t>
      </w:r>
      <w:r>
        <w:rPr>
          <w:rFonts w:eastAsia="宋体"/>
          <w:lang w:eastAsia="zh-CN"/>
        </w:rPr>
        <w:t xml:space="preserve">In the simulation, there are 32 Tx beams with 2 elevation angles and 16 azimuth angles in Set A and 8 Tx beams in Set B. We tried different set B patterns (e.g., in pattern 0, Set B = the first 8 beams in Set A) and got the Top 5/1 prediction accuracy requirements as in Fig. 1. It can be observed that the top 5/1 prediction accuracy of different patterns are varied. The gap is more than 10% between the best and worst. </w:t>
      </w:r>
    </w:p>
    <w:p w14:paraId="667BA3B8" w14:textId="77777777" w:rsidR="00F46470" w:rsidRDefault="00F46470" w:rsidP="00F46470">
      <w:pPr>
        <w:spacing w:after="0"/>
        <w:jc w:val="both"/>
        <w:rPr>
          <w:rFonts w:eastAsia="宋体"/>
          <w:lang w:eastAsia="zh-CN"/>
        </w:rPr>
      </w:pPr>
    </w:p>
    <w:p w14:paraId="3044B119" w14:textId="6C4AE5C5" w:rsidR="00F46470" w:rsidRDefault="00F46470" w:rsidP="00F46470">
      <w:pPr>
        <w:spacing w:after="0"/>
        <w:jc w:val="center"/>
        <w:rPr>
          <w:noProof/>
        </w:rPr>
      </w:pPr>
      <w:r>
        <w:rPr>
          <w:rFonts w:eastAsia="Times New Roman"/>
          <w:noProof/>
          <w:sz w:val="24"/>
          <w:szCs w:val="24"/>
          <w:lang w:eastAsia="zh-CN"/>
        </w:rPr>
        <w:drawing>
          <wp:inline distT="0" distB="0" distL="0" distR="0" wp14:anchorId="588D64DE" wp14:editId="4363752F">
            <wp:extent cx="2847340" cy="2089150"/>
            <wp:effectExtent l="0" t="0" r="0" b="6350"/>
            <wp:docPr id="7" name="图片 7" descr="A graph with blue lin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blue lines and red text&#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7340" cy="2089150"/>
                    </a:xfrm>
                    <a:prstGeom prst="rect">
                      <a:avLst/>
                    </a:prstGeom>
                    <a:noFill/>
                    <a:ln>
                      <a:noFill/>
                    </a:ln>
                  </pic:spPr>
                </pic:pic>
              </a:graphicData>
            </a:graphic>
          </wp:inline>
        </w:drawing>
      </w:r>
      <w:r w:rsidR="009613E4">
        <w:rPr>
          <w:noProof/>
        </w:rPr>
        <w:t xml:space="preserve">       </w:t>
      </w:r>
      <w:r w:rsidR="009613E4" w:rsidRPr="009613E4">
        <w:rPr>
          <w:noProof/>
        </w:rPr>
        <w:t xml:space="preserve"> </w:t>
      </w:r>
      <w:r w:rsidR="009613E4" w:rsidRPr="009613E4">
        <w:rPr>
          <w:rFonts w:eastAsia="Times New Roman"/>
          <w:noProof/>
          <w:sz w:val="24"/>
          <w:szCs w:val="24"/>
          <w:lang w:eastAsia="zh-CN"/>
        </w:rPr>
        <w:drawing>
          <wp:inline distT="0" distB="0" distL="0" distR="0" wp14:anchorId="6BBE6108" wp14:editId="3C5BA76D">
            <wp:extent cx="1233512" cy="2091467"/>
            <wp:effectExtent l="0" t="0" r="0" b="0"/>
            <wp:docPr id="2" name="Picture 2">
              <a:extLst xmlns:a="http://schemas.openxmlformats.org/drawingml/2006/main">
                <a:ext uri="{FF2B5EF4-FFF2-40B4-BE49-F238E27FC236}">
                  <a16:creationId xmlns:a16="http://schemas.microsoft.com/office/drawing/2014/main" id="{BB29A9F5-71E8-3EDC-9C48-F53E1C0DB8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B29A9F5-71E8-3EDC-9C48-F53E1C0DB873}"/>
                        </a:ext>
                      </a:extLst>
                    </pic:cNvPr>
                    <pic:cNvPicPr>
                      <a:picLocks noChangeAspect="1"/>
                    </pic:cNvPicPr>
                  </pic:nvPicPr>
                  <pic:blipFill>
                    <a:blip r:embed="rId10"/>
                    <a:stretch>
                      <a:fillRect/>
                    </a:stretch>
                  </pic:blipFill>
                  <pic:spPr>
                    <a:xfrm>
                      <a:off x="0" y="0"/>
                      <a:ext cx="1247573" cy="2115308"/>
                    </a:xfrm>
                    <a:prstGeom prst="rect">
                      <a:avLst/>
                    </a:prstGeom>
                  </pic:spPr>
                </pic:pic>
              </a:graphicData>
            </a:graphic>
          </wp:inline>
        </w:drawing>
      </w:r>
    </w:p>
    <w:p w14:paraId="1E8C6561" w14:textId="3602163E" w:rsidR="009613E4" w:rsidRPr="004069F3" w:rsidRDefault="009613E4" w:rsidP="00F46470">
      <w:pPr>
        <w:spacing w:after="0"/>
        <w:jc w:val="center"/>
        <w:rPr>
          <w:rFonts w:eastAsiaTheme="minorEastAsia"/>
          <w:sz w:val="24"/>
          <w:szCs w:val="24"/>
          <w:lang w:val="en-US" w:eastAsia="zh-TW"/>
        </w:rPr>
      </w:pPr>
      <w:r>
        <w:rPr>
          <w:rFonts w:eastAsiaTheme="minorEastAsia"/>
          <w:noProof/>
          <w:lang w:eastAsia="zh-TW"/>
        </w:rPr>
        <w:t xml:space="preserve">                           </w:t>
      </w:r>
      <w:r>
        <w:rPr>
          <w:rFonts w:eastAsiaTheme="minorEastAsia" w:hint="eastAsia"/>
          <w:noProof/>
          <w:lang w:eastAsia="zh-TW"/>
        </w:rPr>
        <w:t>(</w:t>
      </w:r>
      <w:r>
        <w:rPr>
          <w:rFonts w:eastAsiaTheme="minorEastAsia"/>
          <w:noProof/>
          <w:lang w:eastAsia="zh-TW"/>
        </w:rPr>
        <w:t>a)                                                                (b)</w:t>
      </w:r>
    </w:p>
    <w:p w14:paraId="564ACB18" w14:textId="3F357316" w:rsidR="00F46470" w:rsidRDefault="00F46470" w:rsidP="00F46470">
      <w:pPr>
        <w:spacing w:after="0"/>
        <w:jc w:val="center"/>
        <w:rPr>
          <w:rFonts w:eastAsia="Times New Roman"/>
          <w:lang w:val="en-US" w:eastAsia="zh-CN"/>
        </w:rPr>
      </w:pPr>
      <w:r>
        <w:rPr>
          <w:rFonts w:eastAsia="Times New Roman"/>
          <w:lang w:val="en-US" w:eastAsia="zh-CN"/>
        </w:rPr>
        <w:t>Fig. 1</w:t>
      </w:r>
      <w:r w:rsidR="009613E4">
        <w:rPr>
          <w:rFonts w:eastAsia="Times New Roman"/>
          <w:lang w:val="en-US" w:eastAsia="zh-CN"/>
        </w:rPr>
        <w:t>. Prediction accuracy for different Set B patterns. (a) the performance, (b) the patterns</w:t>
      </w:r>
    </w:p>
    <w:p w14:paraId="0E5E4EB5" w14:textId="77777777" w:rsidR="00F46470" w:rsidRDefault="00F46470" w:rsidP="00F46470">
      <w:pPr>
        <w:spacing w:after="0"/>
        <w:jc w:val="both"/>
        <w:rPr>
          <w:rFonts w:eastAsia="宋体"/>
          <w:lang w:eastAsia="zh-CN"/>
        </w:rPr>
      </w:pPr>
    </w:p>
    <w:p w14:paraId="52FE3A50" w14:textId="77777777" w:rsidR="00F46470" w:rsidRDefault="00F46470" w:rsidP="00F46470">
      <w:pPr>
        <w:spacing w:after="0"/>
        <w:jc w:val="both"/>
        <w:rPr>
          <w:rFonts w:eastAsia="宋体"/>
          <w:lang w:eastAsia="zh-CN"/>
        </w:rPr>
      </w:pPr>
    </w:p>
    <w:p w14:paraId="7E0FF09E" w14:textId="307FB03B" w:rsidR="00F46470" w:rsidRDefault="00F46470" w:rsidP="00F46470">
      <w:pPr>
        <w:jc w:val="both"/>
      </w:pPr>
      <w:bookmarkStart w:id="7" w:name="_Hlk193979994"/>
      <w:r>
        <w:rPr>
          <w:rFonts w:eastAsia="Times New Roman"/>
          <w:b/>
          <w:bCs/>
          <w:u w:val="single"/>
          <w:lang w:val="en-US"/>
        </w:rPr>
        <w:t xml:space="preserve">Observation </w:t>
      </w:r>
      <w:r w:rsidR="00560334">
        <w:rPr>
          <w:rFonts w:eastAsia="宋体" w:hint="eastAsia"/>
          <w:b/>
          <w:bCs/>
          <w:u w:val="single"/>
          <w:lang w:val="en-US" w:eastAsia="zh-CN"/>
        </w:rPr>
        <w:t>1</w:t>
      </w:r>
      <w:r>
        <w:rPr>
          <w:rFonts w:eastAsia="Times New Roman"/>
        </w:rPr>
        <w:t>:</w:t>
      </w:r>
      <w:r>
        <w:rPr>
          <w:rFonts w:eastAsia="宋体"/>
          <w:lang w:eastAsia="zh-CN"/>
        </w:rPr>
        <w:t xml:space="preserve"> In terms of Top K/1 prediction accuracy</w:t>
      </w:r>
      <w:r>
        <w:t>,</w:t>
      </w:r>
      <w:r>
        <w:rPr>
          <w:rFonts w:eastAsia="宋体"/>
          <w:lang w:eastAsia="zh-CN"/>
        </w:rPr>
        <w:t xml:space="preserve"> the performance of AI/ML BM case 1 models for different scenarios</w:t>
      </w:r>
      <w:r>
        <w:rPr>
          <w:rFonts w:eastAsia="Times New Roman"/>
        </w:rPr>
        <w:t xml:space="preserve"> may have much difference.</w:t>
      </w:r>
    </w:p>
    <w:bookmarkEnd w:id="7"/>
    <w:p w14:paraId="448ECA45" w14:textId="77777777" w:rsidR="00F46470" w:rsidRDefault="00F46470" w:rsidP="00F46470">
      <w:pPr>
        <w:spacing w:afterLines="100" w:after="240"/>
        <w:jc w:val="both"/>
        <w:rPr>
          <w:rFonts w:eastAsia="宋体"/>
          <w:lang w:eastAsia="zh-CN"/>
        </w:rPr>
      </w:pPr>
      <w:r>
        <w:rPr>
          <w:rFonts w:eastAsia="宋体"/>
          <w:lang w:eastAsia="zh-CN"/>
        </w:rPr>
        <w:t xml:space="preserve">Usually, when we define accuracy requirements in RAN4, the requirements defined is scenario agnostic. Take L1-RSRP measurement accuracy as an example. The requirements are applicable to all the channel models, all UE speeds, all BS radiation patterns </w:t>
      </w:r>
      <w:proofErr w:type="gramStart"/>
      <w:r>
        <w:rPr>
          <w:rFonts w:eastAsia="宋体"/>
          <w:lang w:eastAsia="zh-CN"/>
        </w:rPr>
        <w:t>and etc.</w:t>
      </w:r>
      <w:proofErr w:type="gramEnd"/>
      <w:r>
        <w:rPr>
          <w:rFonts w:eastAsia="宋体"/>
          <w:lang w:eastAsia="zh-CN"/>
        </w:rPr>
        <w:t xml:space="preserve"> But for AI/ML BM models, it seems not possible to define </w:t>
      </w:r>
      <w:r w:rsidRPr="006B5A08">
        <w:rPr>
          <w:rFonts w:eastAsia="宋体"/>
          <w:lang w:eastAsia="zh-CN"/>
        </w:rPr>
        <w:t>a scenario</w:t>
      </w:r>
      <w:r>
        <w:rPr>
          <w:rFonts w:eastAsia="宋体"/>
          <w:lang w:eastAsia="zh-CN"/>
        </w:rPr>
        <w:t>-</w:t>
      </w:r>
      <w:r w:rsidRPr="006B5A08">
        <w:rPr>
          <w:rFonts w:eastAsia="宋体"/>
          <w:lang w:eastAsia="zh-CN"/>
        </w:rPr>
        <w:t>agnostic performance requirements</w:t>
      </w:r>
      <w:r>
        <w:rPr>
          <w:rFonts w:eastAsia="宋体"/>
          <w:lang w:eastAsia="zh-CN"/>
        </w:rPr>
        <w:t xml:space="preserve"> based on the above observations. In R18 MIMO, we faced similar issue when discussing how to define requirements for TDCP. At that time, due to the requirements vary with different UE speeds, different serving frequency as well as different channels, RAN4 decided to define the test cases for limited cases (i.e., under certain doppler shift and channel model) instead of defining scenario-agnostic accuracy requirements. </w:t>
      </w:r>
      <w:proofErr w:type="gramStart"/>
      <w:r>
        <w:rPr>
          <w:rFonts w:eastAsia="宋体"/>
          <w:lang w:eastAsia="zh-CN"/>
        </w:rPr>
        <w:t>So</w:t>
      </w:r>
      <w:proofErr w:type="gramEnd"/>
      <w:r>
        <w:rPr>
          <w:rFonts w:eastAsia="宋体"/>
          <w:lang w:eastAsia="zh-CN"/>
        </w:rPr>
        <w:t xml:space="preserve"> we propose to discuss </w:t>
      </w:r>
      <w:r w:rsidRPr="00C17B93">
        <w:rPr>
          <w:rFonts w:eastAsia="Times New Roman"/>
        </w:rPr>
        <w:t>whether it is possible to defi</w:t>
      </w:r>
      <w:r w:rsidRPr="00C17B93">
        <w:rPr>
          <w:rFonts w:eastAsia="Times New Roman"/>
          <w:color w:val="000000" w:themeColor="text1"/>
        </w:rPr>
        <w:t>ne scenario-</w:t>
      </w:r>
      <w:r w:rsidRPr="00C17B93">
        <w:rPr>
          <w:rStyle w:val="ui-provider"/>
        </w:rPr>
        <w:t>agnostic</w:t>
      </w:r>
      <w:r w:rsidRPr="00C17B93">
        <w:rPr>
          <w:rFonts w:eastAsia="Times New Roman"/>
          <w:color w:val="FF0000"/>
        </w:rPr>
        <w:t xml:space="preserve"> </w:t>
      </w:r>
      <w:r w:rsidRPr="00C17B93">
        <w:rPr>
          <w:rFonts w:eastAsia="Times New Roman"/>
        </w:rPr>
        <w:t>performance requirements</w:t>
      </w:r>
      <w:r>
        <w:rPr>
          <w:rFonts w:eastAsia="Times New Roman"/>
        </w:rPr>
        <w:t xml:space="preserve"> for AI/ML BM</w:t>
      </w:r>
      <w:r w:rsidRPr="00C17B93">
        <w:rPr>
          <w:rFonts w:eastAsia="Times New Roman"/>
        </w:rPr>
        <w:t>.</w:t>
      </w:r>
      <w:r>
        <w:rPr>
          <w:rFonts w:eastAsia="Times New Roman"/>
        </w:rPr>
        <w:t xml:space="preserve"> If not, maybe we can seek for similar solutions as TDCP, i.e., define the test cases for limited scenarios instead of defining </w:t>
      </w:r>
      <w:r w:rsidRPr="00C17B93">
        <w:rPr>
          <w:rFonts w:eastAsia="Times New Roman"/>
          <w:color w:val="000000" w:themeColor="text1"/>
        </w:rPr>
        <w:t>scenario-</w:t>
      </w:r>
      <w:r w:rsidRPr="00C17B93">
        <w:rPr>
          <w:rStyle w:val="ui-provider"/>
        </w:rPr>
        <w:t>agnostic</w:t>
      </w:r>
      <w:r>
        <w:rPr>
          <w:rFonts w:eastAsia="Times New Roman"/>
        </w:rPr>
        <w:t xml:space="preserve"> accuracy requirements.</w:t>
      </w:r>
    </w:p>
    <w:p w14:paraId="34F2900F" w14:textId="4EEB4247" w:rsidR="00F46470" w:rsidRDefault="00F46470" w:rsidP="00F46470">
      <w:pPr>
        <w:spacing w:afterLines="100" w:after="240"/>
        <w:jc w:val="both"/>
        <w:rPr>
          <w:rFonts w:eastAsia="宋体"/>
          <w:lang w:eastAsia="zh-CN"/>
        </w:rPr>
      </w:pPr>
      <w:bookmarkStart w:id="8" w:name="_Hlk189766598"/>
      <w:r w:rsidRPr="00214398">
        <w:rPr>
          <w:rFonts w:eastAsia="Times New Roman"/>
          <w:b/>
          <w:bCs/>
          <w:u w:val="single"/>
          <w:lang w:val="en-US"/>
        </w:rPr>
        <w:t xml:space="preserve">Proposal </w:t>
      </w:r>
      <w:r w:rsidR="00F975C2">
        <w:rPr>
          <w:rFonts w:eastAsia="Times New Roman"/>
          <w:b/>
          <w:bCs/>
          <w:u w:val="single"/>
          <w:lang w:val="en-US"/>
        </w:rPr>
        <w:t>2</w:t>
      </w:r>
      <w:r w:rsidRPr="00214398">
        <w:rPr>
          <w:rFonts w:eastAsia="Times New Roman"/>
          <w:b/>
          <w:bCs/>
          <w:u w:val="single"/>
          <w:lang w:val="en-US"/>
        </w:rPr>
        <w:t>:</w:t>
      </w:r>
      <w:r>
        <w:rPr>
          <w:rFonts w:eastAsia="Times New Roman"/>
        </w:rPr>
        <w:t xml:space="preserve"> </w:t>
      </w:r>
      <w:r w:rsidRPr="00C17B93">
        <w:rPr>
          <w:rFonts w:eastAsia="Times New Roman"/>
        </w:rPr>
        <w:t>Further study and discuss whether it is possible to defi</w:t>
      </w:r>
      <w:r w:rsidRPr="00C17B93">
        <w:rPr>
          <w:rFonts w:eastAsia="Times New Roman"/>
          <w:color w:val="000000" w:themeColor="text1"/>
        </w:rPr>
        <w:t>ne scenario-</w:t>
      </w:r>
      <w:r w:rsidRPr="00C17B93">
        <w:rPr>
          <w:rStyle w:val="ui-provider"/>
        </w:rPr>
        <w:t>agnostic</w:t>
      </w:r>
      <w:r w:rsidRPr="00C17B93">
        <w:rPr>
          <w:rFonts w:eastAsia="Times New Roman"/>
          <w:color w:val="FF0000"/>
        </w:rPr>
        <w:t xml:space="preserve"> </w:t>
      </w:r>
      <w:r w:rsidRPr="00C17B93">
        <w:rPr>
          <w:rFonts w:eastAsia="Times New Roman"/>
        </w:rPr>
        <w:t>performance requirements</w:t>
      </w:r>
      <w:r>
        <w:rPr>
          <w:rFonts w:eastAsia="Times New Roman"/>
        </w:rPr>
        <w:t xml:space="preserve"> for AI/ML BM</w:t>
      </w:r>
      <w:r w:rsidRPr="00C17B93">
        <w:rPr>
          <w:rFonts w:eastAsia="Times New Roman"/>
        </w:rPr>
        <w:t>.</w:t>
      </w:r>
      <w:r>
        <w:rPr>
          <w:rFonts w:eastAsia="Times New Roman"/>
        </w:rPr>
        <w:t xml:space="preserve"> If not, maybe we can seek for similar solutions as TDCP, i.e., define the test cases for limited scenarios instead of defining </w:t>
      </w:r>
      <w:r w:rsidRPr="00C17B93">
        <w:rPr>
          <w:rFonts w:eastAsia="Times New Roman"/>
          <w:color w:val="000000" w:themeColor="text1"/>
        </w:rPr>
        <w:t>scenario-</w:t>
      </w:r>
      <w:r w:rsidRPr="00C17B93">
        <w:rPr>
          <w:rStyle w:val="ui-provider"/>
        </w:rPr>
        <w:t>agnostic</w:t>
      </w:r>
      <w:r>
        <w:rPr>
          <w:rFonts w:eastAsia="Times New Roman"/>
        </w:rPr>
        <w:t xml:space="preserve"> accuracy requirements.</w:t>
      </w:r>
    </w:p>
    <w:bookmarkEnd w:id="8"/>
    <w:p w14:paraId="65174691" w14:textId="2BFC8AD9" w:rsidR="00DB357E" w:rsidRPr="00FC6ABE" w:rsidRDefault="00DB357E">
      <w:pPr>
        <w:numPr>
          <w:ilvl w:val="3"/>
          <w:numId w:val="4"/>
        </w:numPr>
        <w:spacing w:before="280" w:after="280"/>
        <w:ind w:left="0" w:firstLine="0"/>
        <w:outlineLvl w:val="1"/>
        <w:rPr>
          <w:rFonts w:ascii="Arial" w:eastAsia="Arial" w:hAnsi="Arial" w:cs="Arial"/>
          <w:sz w:val="28"/>
          <w:szCs w:val="28"/>
          <w:lang w:eastAsia="zh-CN"/>
        </w:rPr>
      </w:pPr>
      <w:r w:rsidRPr="00FC6ABE">
        <w:rPr>
          <w:rFonts w:ascii="Arial" w:eastAsia="Arial" w:hAnsi="Arial" w:cs="Arial"/>
          <w:sz w:val="28"/>
          <w:szCs w:val="28"/>
          <w:lang w:eastAsia="zh-CN"/>
        </w:rPr>
        <w:t>2.</w:t>
      </w:r>
      <w:r w:rsidR="00DB3FDD" w:rsidRPr="00FC6ABE">
        <w:rPr>
          <w:rFonts w:ascii="Arial" w:eastAsia="Arial" w:hAnsi="Arial" w:cs="Arial"/>
          <w:sz w:val="28"/>
          <w:szCs w:val="28"/>
          <w:lang w:eastAsia="zh-CN"/>
        </w:rPr>
        <w:t>3</w:t>
      </w:r>
      <w:r w:rsidRPr="00FC6ABE">
        <w:rPr>
          <w:rFonts w:ascii="Arial" w:eastAsia="Arial" w:hAnsi="Arial" w:cs="Arial"/>
          <w:sz w:val="28"/>
          <w:szCs w:val="28"/>
          <w:lang w:eastAsia="zh-CN"/>
        </w:rPr>
        <w:t xml:space="preserve"> Impact of measurement error</w:t>
      </w:r>
      <w:r w:rsidR="003E6746" w:rsidRPr="00FC6ABE">
        <w:rPr>
          <w:rFonts w:ascii="Arial" w:eastAsia="Arial" w:hAnsi="Arial" w:cs="Arial"/>
          <w:sz w:val="28"/>
          <w:szCs w:val="28"/>
          <w:lang w:eastAsia="zh-CN"/>
        </w:rPr>
        <w:t xml:space="preserve"> </w:t>
      </w:r>
    </w:p>
    <w:p w14:paraId="2D8CDE86" w14:textId="0F433F3A" w:rsidR="000403D1" w:rsidRPr="000403D1" w:rsidRDefault="000403D1" w:rsidP="000403D1">
      <w:pPr>
        <w:pStyle w:val="3"/>
        <w:keepLines/>
        <w:overflowPunct w:val="0"/>
        <w:autoSpaceDE w:val="0"/>
        <w:autoSpaceDN w:val="0"/>
        <w:adjustRightInd w:val="0"/>
        <w:spacing w:before="120" w:line="240" w:lineRule="auto"/>
        <w:ind w:left="1134" w:hanging="1134"/>
        <w:textAlignment w:val="baseline"/>
        <w:rPr>
          <w:b w:val="0"/>
          <w:bCs w:val="0"/>
          <w:sz w:val="32"/>
          <w:szCs w:val="32"/>
          <w:lang w:eastAsia="zh-CN"/>
        </w:rPr>
      </w:pPr>
      <w:r w:rsidRPr="00FC6ABE">
        <w:rPr>
          <w:b w:val="0"/>
          <w:bCs w:val="0"/>
          <w:sz w:val="32"/>
          <w:szCs w:val="32"/>
          <w:lang w:eastAsia="zh-CN"/>
        </w:rPr>
        <w:t>2.3.1 General analysis</w:t>
      </w:r>
      <w:r w:rsidRPr="000403D1">
        <w:rPr>
          <w:b w:val="0"/>
          <w:bCs w:val="0"/>
          <w:sz w:val="32"/>
          <w:szCs w:val="32"/>
          <w:lang w:eastAsia="zh-CN"/>
        </w:rPr>
        <w:t xml:space="preserve"> </w:t>
      </w:r>
    </w:p>
    <w:p w14:paraId="33740F06" w14:textId="054004A1" w:rsidR="002B5F47" w:rsidRDefault="00AF0BE8" w:rsidP="002B5F47">
      <w:pPr>
        <w:spacing w:after="0"/>
        <w:jc w:val="both"/>
        <w:rPr>
          <w:rFonts w:eastAsia="宋体"/>
          <w:lang w:eastAsia="zh-CN"/>
        </w:rPr>
      </w:pPr>
      <w:r>
        <w:rPr>
          <w:rFonts w:eastAsia="宋体"/>
          <w:lang w:eastAsia="zh-CN"/>
        </w:rPr>
        <w:t xml:space="preserve">Last meeting, the simulation settings were further discussed to evaluate the impact of measurement error in </w:t>
      </w:r>
      <w:r w:rsidR="00F73D36">
        <w:rPr>
          <w:rFonts w:eastAsia="宋体"/>
          <w:lang w:eastAsia="zh-CN"/>
        </w:rPr>
        <w:t>R4-2505152</w:t>
      </w:r>
      <w:r>
        <w:rPr>
          <w:rFonts w:eastAsia="宋体"/>
          <w:lang w:eastAsia="zh-CN"/>
        </w:rPr>
        <w:t xml:space="preserve">. </w:t>
      </w:r>
      <w:r w:rsidR="002B5F47">
        <w:rPr>
          <w:rFonts w:eastAsia="宋体"/>
          <w:lang w:eastAsia="zh-CN"/>
        </w:rPr>
        <w:t xml:space="preserve">In our simulations, </w:t>
      </w:r>
      <w:r w:rsidR="00214603">
        <w:rPr>
          <w:rFonts w:eastAsia="宋体"/>
          <w:lang w:eastAsia="zh-CN"/>
        </w:rPr>
        <w:t xml:space="preserve">Option 2 </w:t>
      </w:r>
      <w:r w:rsidR="002B5F47">
        <w:rPr>
          <w:rFonts w:eastAsia="宋体"/>
          <w:lang w:eastAsia="zh-CN"/>
        </w:rPr>
        <w:t xml:space="preserve">in </w:t>
      </w:r>
      <w:r w:rsidR="00F73D36">
        <w:rPr>
          <w:rFonts w:eastAsia="宋体"/>
          <w:lang w:eastAsia="zh-CN"/>
        </w:rPr>
        <w:t xml:space="preserve">R4-2505152 </w:t>
      </w:r>
      <w:r w:rsidR="00214603">
        <w:rPr>
          <w:rFonts w:eastAsia="宋体"/>
          <w:lang w:eastAsia="zh-CN"/>
        </w:rPr>
        <w:t>is adopted to get the distribution of</w:t>
      </w:r>
      <w:r w:rsidR="002B5F47">
        <w:rPr>
          <w:rFonts w:eastAsia="宋体"/>
          <w:lang w:eastAsia="zh-CN"/>
        </w:rPr>
        <w:t xml:space="preserve"> BB</w:t>
      </w:r>
      <w:r w:rsidR="00214603">
        <w:rPr>
          <w:rFonts w:eastAsia="宋体"/>
          <w:lang w:eastAsia="zh-CN"/>
        </w:rPr>
        <w:t xml:space="preserve"> error under different SNRs, i.e., TDL-C channel and single Tx beam.</w:t>
      </w:r>
      <w:r w:rsidR="002B5F47">
        <w:rPr>
          <w:rFonts w:eastAsia="宋体"/>
          <w:lang w:eastAsia="zh-CN"/>
        </w:rPr>
        <w:t xml:space="preserve"> </w:t>
      </w:r>
      <w:r w:rsidR="00FC0C0C">
        <w:rPr>
          <w:rFonts w:eastAsia="宋体"/>
          <w:lang w:eastAsia="zh-CN"/>
        </w:rPr>
        <w:t xml:space="preserve">For a single SNR, </w:t>
      </w:r>
      <w:r w:rsidR="00FC0C0C" w:rsidRPr="00FC0C0C">
        <w:rPr>
          <w:rFonts w:eastAsia="宋体"/>
          <w:lang w:eastAsia="zh-CN"/>
        </w:rPr>
        <w:t xml:space="preserve">Tx power is set as </w:t>
      </w:r>
      <w:r w:rsidR="00FC0C0C">
        <w:rPr>
          <w:rFonts w:eastAsia="宋体"/>
          <w:lang w:eastAsia="zh-CN"/>
        </w:rPr>
        <w:t xml:space="preserve">the normalized power 1 and </w:t>
      </w:r>
      <w:r w:rsidR="002B5F47" w:rsidRPr="00FC0C0C">
        <w:rPr>
          <w:rFonts w:eastAsia="宋体"/>
          <w:lang w:eastAsia="zh-CN"/>
        </w:rPr>
        <w:t xml:space="preserve">noise is generated following Gaussian distribution. After simulations, the </w:t>
      </w:r>
      <w:r w:rsidR="00FC0C0C">
        <w:rPr>
          <w:rFonts w:eastAsia="宋体"/>
          <w:lang w:eastAsia="zh-CN"/>
        </w:rPr>
        <w:t>average and variance</w:t>
      </w:r>
      <w:r w:rsidR="002B5F47" w:rsidRPr="00FC0C0C">
        <w:rPr>
          <w:rFonts w:eastAsia="宋体"/>
          <w:lang w:eastAsia="zh-CN"/>
        </w:rPr>
        <w:t xml:space="preserve"> of BB error under a fixed SNR can be obtained.</w:t>
      </w:r>
      <w:r w:rsidR="002B5F47">
        <w:rPr>
          <w:rFonts w:eastAsia="宋体"/>
          <w:lang w:eastAsia="zh-CN"/>
        </w:rPr>
        <w:t xml:space="preserve"> </w:t>
      </w:r>
      <w:r w:rsidR="00FC0C0C">
        <w:rPr>
          <w:rFonts w:eastAsia="宋体"/>
          <w:lang w:eastAsia="zh-CN"/>
        </w:rPr>
        <w:t>Following above procedures, w</w:t>
      </w:r>
      <w:r w:rsidR="007A06B2">
        <w:rPr>
          <w:rFonts w:eastAsia="宋体"/>
          <w:lang w:eastAsia="zh-CN"/>
        </w:rPr>
        <w:t xml:space="preserve">e get the </w:t>
      </w:r>
      <w:r>
        <w:rPr>
          <w:rFonts w:eastAsia="宋体"/>
          <w:lang w:eastAsia="zh-CN"/>
        </w:rPr>
        <w:t xml:space="preserve">mean and </w:t>
      </w:r>
      <w:r w:rsidR="007A06B2">
        <w:rPr>
          <w:rFonts w:eastAsia="宋体"/>
          <w:lang w:eastAsia="zh-CN"/>
        </w:rPr>
        <w:t xml:space="preserve">variance of BB measurement error under </w:t>
      </w:r>
      <w:r w:rsidR="004A460B">
        <w:rPr>
          <w:rFonts w:eastAsia="宋体"/>
          <w:lang w:eastAsia="zh-CN"/>
        </w:rPr>
        <w:t>SNR= [-</w:t>
      </w:r>
      <w:r>
        <w:rPr>
          <w:rFonts w:eastAsia="宋体"/>
          <w:lang w:eastAsia="zh-CN"/>
        </w:rPr>
        <w:t>24</w:t>
      </w:r>
      <w:r w:rsidR="004A460B">
        <w:rPr>
          <w:rFonts w:eastAsia="宋体"/>
          <w:lang w:eastAsia="zh-CN"/>
        </w:rPr>
        <w:t xml:space="preserve">, </w:t>
      </w:r>
      <w:r>
        <w:rPr>
          <w:rFonts w:eastAsia="宋体"/>
          <w:lang w:eastAsia="zh-CN"/>
        </w:rPr>
        <w:t>1</w:t>
      </w:r>
      <w:r w:rsidR="004A460B">
        <w:rPr>
          <w:rFonts w:eastAsia="宋体"/>
          <w:lang w:eastAsia="zh-CN"/>
        </w:rPr>
        <w:t xml:space="preserve">0] dB with step </w:t>
      </w:r>
      <w:r>
        <w:rPr>
          <w:rFonts w:eastAsia="宋体"/>
          <w:lang w:eastAsia="zh-CN"/>
        </w:rPr>
        <w:t>3</w:t>
      </w:r>
      <w:r w:rsidR="004A460B">
        <w:rPr>
          <w:rFonts w:eastAsia="宋体"/>
          <w:lang w:eastAsia="zh-CN"/>
        </w:rPr>
        <w:t>dB</w:t>
      </w:r>
      <w:r w:rsidR="00FC0C0C">
        <w:rPr>
          <w:rFonts w:eastAsia="宋体"/>
          <w:lang w:eastAsia="zh-CN"/>
        </w:rPr>
        <w:t xml:space="preserve"> at first</w:t>
      </w:r>
      <w:r>
        <w:rPr>
          <w:rFonts w:eastAsia="宋体"/>
          <w:lang w:eastAsia="zh-CN"/>
        </w:rPr>
        <w:t xml:space="preserve"> (as in Fig. </w:t>
      </w:r>
      <w:r w:rsidR="004C7F15">
        <w:rPr>
          <w:rFonts w:eastAsia="宋体"/>
          <w:lang w:eastAsia="zh-CN"/>
        </w:rPr>
        <w:t>2</w:t>
      </w:r>
      <w:r>
        <w:rPr>
          <w:rFonts w:eastAsia="宋体"/>
          <w:lang w:eastAsia="zh-CN"/>
        </w:rPr>
        <w:t>)</w:t>
      </w:r>
      <w:r w:rsidR="00A14246">
        <w:rPr>
          <w:rFonts w:eastAsia="宋体"/>
          <w:lang w:eastAsia="zh-CN"/>
        </w:rPr>
        <w:t>.</w:t>
      </w:r>
      <w:r w:rsidR="005E27B2">
        <w:rPr>
          <w:rFonts w:eastAsia="宋体"/>
          <w:lang w:eastAsia="zh-CN"/>
        </w:rPr>
        <w:t xml:space="preserve"> </w:t>
      </w:r>
    </w:p>
    <w:p w14:paraId="68411606" w14:textId="77777777" w:rsidR="00AF0BE8" w:rsidRDefault="00AF0BE8" w:rsidP="002B5F47">
      <w:pPr>
        <w:spacing w:after="0"/>
        <w:jc w:val="both"/>
        <w:rPr>
          <w:rFonts w:eastAsia="宋体"/>
          <w:lang w:eastAsia="zh-CN"/>
        </w:rPr>
      </w:pPr>
    </w:p>
    <w:p w14:paraId="51D25334" w14:textId="119AD712" w:rsidR="00AF0BE8" w:rsidRPr="00AF0BE8" w:rsidRDefault="00E8799C" w:rsidP="00E8799C">
      <w:pPr>
        <w:spacing w:after="0"/>
        <w:ind w:firstLineChars="400" w:firstLine="800"/>
        <w:jc w:val="both"/>
        <w:rPr>
          <w:rFonts w:eastAsia="宋体"/>
          <w:lang w:eastAsia="zh-CN"/>
        </w:rPr>
      </w:pPr>
      <w:r w:rsidRPr="00E8799C">
        <w:rPr>
          <w:rFonts w:eastAsia="宋体"/>
          <w:noProof/>
          <w:lang w:eastAsia="zh-CN"/>
        </w:rPr>
        <w:lastRenderedPageBreak/>
        <w:drawing>
          <wp:inline distT="0" distB="0" distL="0" distR="0" wp14:anchorId="3E7BF020" wp14:editId="63B4986F">
            <wp:extent cx="2594759" cy="1928096"/>
            <wp:effectExtent l="0" t="0" r="0" b="0"/>
            <wp:docPr id="9" name="图片 9">
              <a:extLst xmlns:a="http://schemas.openxmlformats.org/drawingml/2006/main">
                <a:ext uri="{FF2B5EF4-FFF2-40B4-BE49-F238E27FC236}">
                  <a16:creationId xmlns:a16="http://schemas.microsoft.com/office/drawing/2014/main" id="{B098A118-A776-1D19-FD34-34717E4B2A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098A118-A776-1D19-FD34-34717E4B2AD1}"/>
                        </a:ext>
                      </a:extLst>
                    </pic:cNvPr>
                    <pic:cNvPicPr>
                      <a:picLocks noChangeAspect="1"/>
                    </pic:cNvPicPr>
                  </pic:nvPicPr>
                  <pic:blipFill>
                    <a:blip r:embed="rId11"/>
                    <a:stretch>
                      <a:fillRect/>
                    </a:stretch>
                  </pic:blipFill>
                  <pic:spPr>
                    <a:xfrm>
                      <a:off x="0" y="0"/>
                      <a:ext cx="2605226" cy="1935874"/>
                    </a:xfrm>
                    <a:prstGeom prst="rect">
                      <a:avLst/>
                    </a:prstGeom>
                  </pic:spPr>
                </pic:pic>
              </a:graphicData>
            </a:graphic>
          </wp:inline>
        </w:drawing>
      </w:r>
      <w:r>
        <w:rPr>
          <w:rFonts w:eastAsia="宋体" w:hint="eastAsia"/>
          <w:lang w:eastAsia="zh-CN"/>
        </w:rPr>
        <w:t xml:space="preserve"> </w:t>
      </w:r>
      <w:r w:rsidRPr="00E8799C">
        <w:rPr>
          <w:rFonts w:eastAsia="宋体"/>
          <w:noProof/>
          <w:lang w:eastAsia="zh-CN"/>
        </w:rPr>
        <w:drawing>
          <wp:inline distT="0" distB="0" distL="0" distR="0" wp14:anchorId="7C399923" wp14:editId="2CE573CB">
            <wp:extent cx="2523506" cy="1889427"/>
            <wp:effectExtent l="0" t="0" r="0" b="0"/>
            <wp:docPr id="10" name="图片 10">
              <a:extLst xmlns:a="http://schemas.openxmlformats.org/drawingml/2006/main">
                <a:ext uri="{FF2B5EF4-FFF2-40B4-BE49-F238E27FC236}">
                  <a16:creationId xmlns:a16="http://schemas.microsoft.com/office/drawing/2014/main" id="{0DE5300C-8128-6785-1B31-77168ACE3E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DE5300C-8128-6785-1B31-77168ACE3EFA}"/>
                        </a:ext>
                      </a:extLst>
                    </pic:cNvPr>
                    <pic:cNvPicPr>
                      <a:picLocks noChangeAspect="1"/>
                    </pic:cNvPicPr>
                  </pic:nvPicPr>
                  <pic:blipFill>
                    <a:blip r:embed="rId12"/>
                    <a:stretch>
                      <a:fillRect/>
                    </a:stretch>
                  </pic:blipFill>
                  <pic:spPr>
                    <a:xfrm>
                      <a:off x="0" y="0"/>
                      <a:ext cx="2543161" cy="1904143"/>
                    </a:xfrm>
                    <a:prstGeom prst="rect">
                      <a:avLst/>
                    </a:prstGeom>
                  </pic:spPr>
                </pic:pic>
              </a:graphicData>
            </a:graphic>
          </wp:inline>
        </w:drawing>
      </w:r>
    </w:p>
    <w:p w14:paraId="2AD6AE88" w14:textId="6CC95A4E" w:rsidR="00A440D1" w:rsidRDefault="00E8799C" w:rsidP="00E8799C">
      <w:pPr>
        <w:spacing w:after="0"/>
        <w:jc w:val="center"/>
        <w:rPr>
          <w:rFonts w:eastAsia="宋体"/>
          <w:lang w:eastAsia="zh-CN"/>
        </w:rPr>
      </w:pPr>
      <w:r>
        <w:rPr>
          <w:rFonts w:eastAsia="宋体"/>
          <w:lang w:eastAsia="zh-CN"/>
        </w:rPr>
        <w:t>Fig.</w:t>
      </w:r>
      <w:r w:rsidR="004C7F15">
        <w:rPr>
          <w:rFonts w:eastAsia="宋体"/>
          <w:lang w:eastAsia="zh-CN"/>
        </w:rPr>
        <w:t>2</w:t>
      </w:r>
    </w:p>
    <w:p w14:paraId="1B71FB99" w14:textId="77777777" w:rsidR="00E8799C" w:rsidRPr="00AF0BE8" w:rsidRDefault="00E8799C" w:rsidP="002B5F47">
      <w:pPr>
        <w:spacing w:after="0"/>
        <w:jc w:val="both"/>
        <w:rPr>
          <w:rFonts w:eastAsia="宋体"/>
          <w:lang w:eastAsia="zh-CN"/>
        </w:rPr>
      </w:pPr>
    </w:p>
    <w:p w14:paraId="01E44BDA" w14:textId="15E20352" w:rsidR="00FD569F" w:rsidRDefault="00A440D1" w:rsidP="002B5F47">
      <w:pPr>
        <w:spacing w:after="0"/>
        <w:jc w:val="both"/>
        <w:rPr>
          <w:rFonts w:eastAsia="宋体"/>
          <w:lang w:eastAsia="zh-CN"/>
        </w:rPr>
      </w:pPr>
      <w:r>
        <w:rPr>
          <w:rFonts w:eastAsia="宋体" w:hint="eastAsia"/>
          <w:lang w:eastAsia="zh-CN"/>
        </w:rPr>
        <w:t>D</w:t>
      </w:r>
      <w:r>
        <w:rPr>
          <w:rFonts w:eastAsia="宋体"/>
          <w:lang w:eastAsia="zh-CN"/>
        </w:rPr>
        <w:t xml:space="preserve">uring inference, the way to add measurement error </w:t>
      </w:r>
      <w:r w:rsidR="009613E4">
        <w:rPr>
          <w:rFonts w:eastAsia="宋体"/>
          <w:lang w:eastAsia="zh-CN"/>
        </w:rPr>
        <w:t xml:space="preserve">to the inputs of model inference </w:t>
      </w:r>
      <w:r>
        <w:rPr>
          <w:rFonts w:eastAsia="宋体"/>
          <w:lang w:eastAsia="zh-CN"/>
        </w:rPr>
        <w:t xml:space="preserve">is shown in </w:t>
      </w:r>
      <w:r w:rsidRPr="00DA1165">
        <w:rPr>
          <w:rFonts w:eastAsia="宋体"/>
          <w:lang w:eastAsia="zh-CN"/>
        </w:rPr>
        <w:t xml:space="preserve">Fig. </w:t>
      </w:r>
      <w:r w:rsidR="004C7F15">
        <w:rPr>
          <w:rFonts w:eastAsia="宋体"/>
          <w:lang w:eastAsia="zh-CN"/>
        </w:rPr>
        <w:t>3</w:t>
      </w:r>
      <w:r w:rsidR="00FD569F">
        <w:rPr>
          <w:rFonts w:eastAsia="宋体"/>
          <w:lang w:eastAsia="zh-CN"/>
        </w:rPr>
        <w:t>:</w:t>
      </w:r>
    </w:p>
    <w:p w14:paraId="4F7726A0" w14:textId="77777777" w:rsidR="00FD569F" w:rsidRDefault="00A440D1">
      <w:pPr>
        <w:pStyle w:val="a7"/>
        <w:numPr>
          <w:ilvl w:val="0"/>
          <w:numId w:val="7"/>
        </w:numPr>
        <w:spacing w:after="0"/>
        <w:ind w:leftChars="0"/>
        <w:jc w:val="both"/>
        <w:rPr>
          <w:rFonts w:eastAsia="宋体"/>
          <w:lang w:eastAsia="zh-CN"/>
        </w:rPr>
      </w:pPr>
      <w:r w:rsidRPr="00FD569F">
        <w:rPr>
          <w:rFonts w:eastAsia="宋体"/>
          <w:lang w:eastAsia="zh-CN"/>
        </w:rPr>
        <w:t>In SLS simulation, SINR of each Tx</w:t>
      </w:r>
      <w:r w:rsidR="007A06B2" w:rsidRPr="00FD569F">
        <w:rPr>
          <w:rFonts w:eastAsia="宋体"/>
          <w:lang w:eastAsia="zh-CN"/>
        </w:rPr>
        <w:t>-Rx</w:t>
      </w:r>
      <w:r w:rsidRPr="00FD569F">
        <w:rPr>
          <w:rFonts w:eastAsia="宋体"/>
          <w:lang w:eastAsia="zh-CN"/>
        </w:rPr>
        <w:t xml:space="preserve"> beam </w:t>
      </w:r>
      <w:r w:rsidR="007A06B2" w:rsidRPr="00FD569F">
        <w:rPr>
          <w:rFonts w:eastAsia="宋体"/>
          <w:lang w:eastAsia="zh-CN"/>
        </w:rPr>
        <w:t xml:space="preserve">pair </w:t>
      </w:r>
      <w:r w:rsidRPr="00FD569F">
        <w:rPr>
          <w:rFonts w:eastAsia="宋体"/>
          <w:lang w:eastAsia="zh-CN"/>
        </w:rPr>
        <w:t xml:space="preserve">is calculated dependently. </w:t>
      </w:r>
    </w:p>
    <w:p w14:paraId="26C11869" w14:textId="77777777" w:rsidR="00FD569F" w:rsidRDefault="00A440D1">
      <w:pPr>
        <w:pStyle w:val="a7"/>
        <w:numPr>
          <w:ilvl w:val="1"/>
          <w:numId w:val="7"/>
        </w:numPr>
        <w:spacing w:after="0"/>
        <w:ind w:leftChars="0"/>
        <w:jc w:val="both"/>
        <w:rPr>
          <w:rFonts w:eastAsia="宋体"/>
          <w:lang w:eastAsia="zh-CN"/>
        </w:rPr>
      </w:pPr>
      <w:r w:rsidRPr="00FD569F">
        <w:rPr>
          <w:rFonts w:eastAsia="宋体"/>
          <w:lang w:eastAsia="zh-CN"/>
        </w:rPr>
        <w:t xml:space="preserve">In the calculation of SINR, noise is </w:t>
      </w:r>
      <w:r w:rsidR="00DA1165" w:rsidRPr="00FD569F">
        <w:rPr>
          <w:rFonts w:eastAsia="宋体"/>
          <w:lang w:eastAsia="zh-CN"/>
        </w:rPr>
        <w:t xml:space="preserve">generated as Gaussian distribution and </w:t>
      </w:r>
      <w:r w:rsidR="00DA1165" w:rsidRPr="00FD569F">
        <w:rPr>
          <w:rFonts w:cs="Arial"/>
          <w:szCs w:val="18"/>
        </w:rPr>
        <w:t xml:space="preserve">UE receiver </w:t>
      </w:r>
      <w:r w:rsidR="00B53C16" w:rsidRPr="00FD569F">
        <w:rPr>
          <w:rFonts w:cs="Arial"/>
          <w:szCs w:val="18"/>
        </w:rPr>
        <w:t>n</w:t>
      </w:r>
      <w:r w:rsidR="00DA1165" w:rsidRPr="00FD569F">
        <w:rPr>
          <w:rFonts w:cs="Arial"/>
          <w:szCs w:val="18"/>
        </w:rPr>
        <w:t xml:space="preserve">oise </w:t>
      </w:r>
      <w:r w:rsidR="00B53C16" w:rsidRPr="00FD569F">
        <w:rPr>
          <w:rFonts w:cs="Arial"/>
          <w:szCs w:val="18"/>
        </w:rPr>
        <w:t>f</w:t>
      </w:r>
      <w:r w:rsidR="00DA1165" w:rsidRPr="00FD569F">
        <w:rPr>
          <w:rFonts w:cs="Arial"/>
          <w:szCs w:val="18"/>
        </w:rPr>
        <w:t>igure</w:t>
      </w:r>
      <w:r w:rsidR="00DA1165" w:rsidRPr="00FD569F">
        <w:rPr>
          <w:rFonts w:eastAsia="宋体"/>
          <w:lang w:eastAsia="zh-CN"/>
        </w:rPr>
        <w:t xml:space="preserve"> is set to 10dB which is as </w:t>
      </w:r>
      <w:r w:rsidR="00B53C16" w:rsidRPr="00FD569F">
        <w:rPr>
          <w:rFonts w:eastAsia="宋体"/>
          <w:lang w:eastAsia="zh-CN"/>
        </w:rPr>
        <w:t xml:space="preserve">guided </w:t>
      </w:r>
      <w:r w:rsidR="00DA1165" w:rsidRPr="00FD569F">
        <w:rPr>
          <w:rFonts w:eastAsia="宋体"/>
          <w:lang w:eastAsia="zh-CN"/>
        </w:rPr>
        <w:t>in TR38.843 Table 6.3.1-1</w:t>
      </w:r>
      <w:r w:rsidRPr="00FD569F">
        <w:rPr>
          <w:rFonts w:eastAsia="宋体"/>
          <w:lang w:eastAsia="zh-CN"/>
        </w:rPr>
        <w:t xml:space="preserve">. </w:t>
      </w:r>
      <w:r w:rsidR="00860919" w:rsidRPr="00FD569F">
        <w:rPr>
          <w:rFonts w:eastAsia="宋体"/>
          <w:lang w:eastAsia="zh-CN"/>
        </w:rPr>
        <w:t>Useful signal and i</w:t>
      </w:r>
      <w:r w:rsidRPr="00FD569F">
        <w:rPr>
          <w:rFonts w:eastAsia="宋体"/>
          <w:lang w:eastAsia="zh-CN"/>
        </w:rPr>
        <w:t>nterference</w:t>
      </w:r>
      <w:r w:rsidR="00DA1165" w:rsidRPr="00FD569F">
        <w:rPr>
          <w:rFonts w:eastAsia="宋体"/>
          <w:lang w:eastAsia="zh-CN"/>
        </w:rPr>
        <w:t>s</w:t>
      </w:r>
      <w:r w:rsidRPr="00FD569F">
        <w:rPr>
          <w:rFonts w:eastAsia="宋体"/>
          <w:lang w:eastAsia="zh-CN"/>
        </w:rPr>
        <w:t xml:space="preserve"> </w:t>
      </w:r>
      <w:r w:rsidR="00DA1165" w:rsidRPr="00FD569F">
        <w:rPr>
          <w:rFonts w:eastAsia="宋体"/>
          <w:lang w:eastAsia="zh-CN"/>
        </w:rPr>
        <w:t>from other cells are</w:t>
      </w:r>
      <w:r w:rsidR="00860919" w:rsidRPr="00FD569F">
        <w:rPr>
          <w:rFonts w:eastAsia="宋体"/>
          <w:lang w:eastAsia="zh-CN"/>
        </w:rPr>
        <w:t xml:space="preserve"> calculated considering Tx power, path-loss, channel gain and beamforming gains</w:t>
      </w:r>
      <w:r w:rsidR="00DA1165" w:rsidRPr="00FD569F">
        <w:rPr>
          <w:rFonts w:eastAsia="宋体"/>
          <w:lang w:eastAsia="zh-CN"/>
        </w:rPr>
        <w:t>.</w:t>
      </w:r>
      <w:r w:rsidRPr="00FD569F">
        <w:rPr>
          <w:rFonts w:eastAsia="宋体"/>
          <w:lang w:eastAsia="zh-CN"/>
        </w:rPr>
        <w:t xml:space="preserve"> </w:t>
      </w:r>
    </w:p>
    <w:p w14:paraId="138E562F" w14:textId="77777777" w:rsidR="00FD569F" w:rsidRDefault="007A06B2">
      <w:pPr>
        <w:pStyle w:val="a7"/>
        <w:numPr>
          <w:ilvl w:val="0"/>
          <w:numId w:val="7"/>
        </w:numPr>
        <w:spacing w:after="0"/>
        <w:ind w:leftChars="0"/>
        <w:jc w:val="both"/>
        <w:rPr>
          <w:rFonts w:eastAsia="宋体"/>
          <w:lang w:eastAsia="zh-CN"/>
        </w:rPr>
      </w:pPr>
      <w:r w:rsidRPr="00FD569F">
        <w:rPr>
          <w:rFonts w:eastAsia="宋体"/>
          <w:lang w:eastAsia="zh-CN"/>
        </w:rPr>
        <w:t>After calculating SINR of each beam pair, we look up the table to</w:t>
      </w:r>
      <w:r w:rsidR="004A460B" w:rsidRPr="00FD569F">
        <w:rPr>
          <w:rFonts w:eastAsia="宋体"/>
          <w:lang w:eastAsia="zh-CN"/>
        </w:rPr>
        <w:t xml:space="preserve"> get the corresponding variance</w:t>
      </w:r>
      <w:r w:rsidRPr="00FD569F">
        <w:rPr>
          <w:rFonts w:eastAsia="宋体"/>
          <w:lang w:eastAsia="zh-CN"/>
        </w:rPr>
        <w:t>.</w:t>
      </w:r>
      <w:r w:rsidR="004A460B" w:rsidRPr="00FD569F">
        <w:rPr>
          <w:rFonts w:eastAsia="宋体"/>
          <w:lang w:eastAsia="zh-CN"/>
        </w:rPr>
        <w:t xml:space="preserve"> </w:t>
      </w:r>
    </w:p>
    <w:p w14:paraId="7ACCD2DD" w14:textId="51156747" w:rsidR="00FD569F" w:rsidRDefault="00DA1165">
      <w:pPr>
        <w:pStyle w:val="a7"/>
        <w:numPr>
          <w:ilvl w:val="1"/>
          <w:numId w:val="7"/>
        </w:numPr>
        <w:spacing w:after="0"/>
        <w:ind w:leftChars="0"/>
        <w:jc w:val="both"/>
        <w:rPr>
          <w:rFonts w:eastAsia="宋体"/>
          <w:lang w:eastAsia="zh-CN"/>
        </w:rPr>
      </w:pPr>
      <w:r w:rsidRPr="00FD569F">
        <w:rPr>
          <w:rFonts w:eastAsia="宋体"/>
          <w:lang w:eastAsia="zh-CN"/>
        </w:rPr>
        <w:t>If the SINR is not an integer or out of the range [-</w:t>
      </w:r>
      <w:r w:rsidR="00A81E21">
        <w:rPr>
          <w:rFonts w:eastAsia="宋体"/>
          <w:lang w:eastAsia="zh-CN"/>
        </w:rPr>
        <w:t>24</w:t>
      </w:r>
      <w:r w:rsidR="00B65595">
        <w:rPr>
          <w:rFonts w:eastAsia="宋体"/>
          <w:lang w:eastAsia="zh-CN"/>
        </w:rPr>
        <w:t>:</w:t>
      </w:r>
      <w:r w:rsidR="00A81E21">
        <w:rPr>
          <w:rFonts w:eastAsia="宋体"/>
          <w:lang w:eastAsia="zh-CN"/>
        </w:rPr>
        <w:t>3:9</w:t>
      </w:r>
      <w:r w:rsidRPr="00FD569F">
        <w:rPr>
          <w:rFonts w:eastAsia="宋体"/>
          <w:lang w:eastAsia="zh-CN"/>
        </w:rPr>
        <w:t xml:space="preserve">] dB, </w:t>
      </w:r>
      <w:r w:rsidR="00B53C16" w:rsidRPr="00FD569F">
        <w:rPr>
          <w:rFonts w:eastAsia="宋体"/>
          <w:lang w:eastAsia="zh-CN"/>
        </w:rPr>
        <w:t xml:space="preserve">we use </w:t>
      </w:r>
      <w:r w:rsidRPr="00FD569F">
        <w:rPr>
          <w:rFonts w:eastAsia="宋体"/>
          <w:lang w:eastAsia="zh-CN"/>
        </w:rPr>
        <w:t xml:space="preserve">interpolation method to obtain the </w:t>
      </w:r>
      <w:r w:rsidR="00A81E21">
        <w:rPr>
          <w:rFonts w:eastAsia="宋体"/>
          <w:lang w:eastAsia="zh-CN"/>
        </w:rPr>
        <w:t xml:space="preserve">mean and </w:t>
      </w:r>
      <w:r w:rsidRPr="00FD569F">
        <w:rPr>
          <w:rFonts w:eastAsia="宋体"/>
          <w:lang w:eastAsia="zh-CN"/>
        </w:rPr>
        <w:t xml:space="preserve">variance. </w:t>
      </w:r>
    </w:p>
    <w:p w14:paraId="232C755D" w14:textId="3D64751D" w:rsidR="00FD569F" w:rsidRDefault="004A460B">
      <w:pPr>
        <w:pStyle w:val="a7"/>
        <w:numPr>
          <w:ilvl w:val="0"/>
          <w:numId w:val="7"/>
        </w:numPr>
        <w:spacing w:after="0"/>
        <w:ind w:leftChars="0"/>
        <w:jc w:val="both"/>
        <w:rPr>
          <w:rFonts w:eastAsia="宋体"/>
          <w:lang w:eastAsia="zh-CN"/>
        </w:rPr>
      </w:pPr>
      <w:r w:rsidRPr="00FD569F">
        <w:rPr>
          <w:rFonts w:eastAsia="宋体"/>
          <w:lang w:eastAsia="zh-CN"/>
        </w:rPr>
        <w:t>A random BB error is generated following Gaussian distribution with the</w:t>
      </w:r>
      <w:r w:rsidR="00A81E21">
        <w:rPr>
          <w:rFonts w:eastAsia="宋体"/>
          <w:lang w:eastAsia="zh-CN"/>
        </w:rPr>
        <w:t xml:space="preserve"> mean and</w:t>
      </w:r>
      <w:r w:rsidRPr="00FD569F">
        <w:rPr>
          <w:rFonts w:eastAsia="宋体"/>
          <w:lang w:eastAsia="zh-CN"/>
        </w:rPr>
        <w:t xml:space="preserve"> variance corresponding to the SINR value. </w:t>
      </w:r>
    </w:p>
    <w:p w14:paraId="37241D1E" w14:textId="77777777" w:rsidR="00860919" w:rsidRDefault="00860919" w:rsidP="002B5F47">
      <w:pPr>
        <w:spacing w:after="0"/>
        <w:jc w:val="both"/>
        <w:rPr>
          <w:rFonts w:eastAsia="宋体"/>
          <w:lang w:eastAsia="zh-CN"/>
        </w:rPr>
      </w:pPr>
    </w:p>
    <w:p w14:paraId="7FE3C8A0" w14:textId="2D3D5520" w:rsidR="00DA650F" w:rsidRPr="00DA650F" w:rsidRDefault="00DA650F" w:rsidP="00DA650F">
      <w:pPr>
        <w:spacing w:after="0"/>
        <w:jc w:val="center"/>
        <w:rPr>
          <w:rFonts w:eastAsia="Times New Roman"/>
          <w:sz w:val="24"/>
          <w:szCs w:val="24"/>
          <w:lang w:val="en-US" w:eastAsia="zh-CN"/>
        </w:rPr>
      </w:pPr>
      <w:r w:rsidRPr="00DA650F">
        <w:rPr>
          <w:rFonts w:eastAsia="宋体"/>
          <w:noProof/>
          <w:lang w:eastAsia="zh-CN"/>
        </w:rPr>
        <w:drawing>
          <wp:inline distT="0" distB="0" distL="0" distR="0" wp14:anchorId="3A057EF1" wp14:editId="44BD4CEF">
            <wp:extent cx="4699000" cy="270637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9000" cy="2706370"/>
                    </a:xfrm>
                    <a:prstGeom prst="rect">
                      <a:avLst/>
                    </a:prstGeom>
                    <a:noFill/>
                    <a:ln>
                      <a:noFill/>
                    </a:ln>
                  </pic:spPr>
                </pic:pic>
              </a:graphicData>
            </a:graphic>
          </wp:inline>
        </w:drawing>
      </w:r>
    </w:p>
    <w:p w14:paraId="6DC0238A" w14:textId="2F5C25CE" w:rsidR="00A440D1" w:rsidRDefault="00A440D1" w:rsidP="00A440D1">
      <w:pPr>
        <w:spacing w:after="0"/>
        <w:jc w:val="center"/>
        <w:rPr>
          <w:rFonts w:eastAsia="宋体"/>
          <w:lang w:eastAsia="zh-CN"/>
        </w:rPr>
      </w:pPr>
    </w:p>
    <w:p w14:paraId="48DBA9B6" w14:textId="37DB8F8A" w:rsidR="00FC0C0C" w:rsidRDefault="00FC0C0C" w:rsidP="00A440D1">
      <w:pPr>
        <w:spacing w:after="0"/>
        <w:jc w:val="center"/>
        <w:rPr>
          <w:rFonts w:eastAsia="宋体"/>
          <w:lang w:eastAsia="zh-CN"/>
        </w:rPr>
      </w:pPr>
      <w:r w:rsidRPr="00DA650F">
        <w:rPr>
          <w:rFonts w:eastAsia="宋体" w:hint="eastAsia"/>
          <w:lang w:eastAsia="zh-CN"/>
        </w:rPr>
        <w:t>F</w:t>
      </w:r>
      <w:r w:rsidRPr="00DA650F">
        <w:rPr>
          <w:rFonts w:eastAsia="宋体"/>
          <w:lang w:eastAsia="zh-CN"/>
        </w:rPr>
        <w:t xml:space="preserve">ig. </w:t>
      </w:r>
      <w:r w:rsidR="004C7F15">
        <w:rPr>
          <w:rFonts w:eastAsia="宋体"/>
          <w:lang w:eastAsia="zh-CN"/>
        </w:rPr>
        <w:t>3</w:t>
      </w:r>
      <w:r w:rsidRPr="00DA650F">
        <w:rPr>
          <w:rFonts w:eastAsia="宋体"/>
          <w:lang w:eastAsia="zh-CN"/>
        </w:rPr>
        <w:t xml:space="preserve"> Method of adding measurement </w:t>
      </w:r>
      <w:proofErr w:type="gramStart"/>
      <w:r w:rsidRPr="00DA650F">
        <w:rPr>
          <w:rFonts w:eastAsia="宋体"/>
          <w:lang w:eastAsia="zh-CN"/>
        </w:rPr>
        <w:t>error</w:t>
      </w:r>
      <w:proofErr w:type="gramEnd"/>
    </w:p>
    <w:p w14:paraId="0671193F" w14:textId="77777777" w:rsidR="002B5F47" w:rsidRDefault="002B5F47" w:rsidP="002B5F47">
      <w:pPr>
        <w:spacing w:after="0"/>
        <w:jc w:val="both"/>
        <w:rPr>
          <w:rFonts w:eastAsia="宋体"/>
          <w:lang w:eastAsia="zh-CN"/>
        </w:rPr>
      </w:pPr>
    </w:p>
    <w:p w14:paraId="6E8D68AC" w14:textId="77777777" w:rsidR="000403D1" w:rsidRDefault="000403D1" w:rsidP="001272A4">
      <w:pPr>
        <w:tabs>
          <w:tab w:val="left" w:pos="5111"/>
        </w:tabs>
        <w:spacing w:after="0"/>
        <w:jc w:val="both"/>
        <w:rPr>
          <w:rFonts w:eastAsia="宋体"/>
          <w:lang w:eastAsia="zh-CN"/>
        </w:rPr>
      </w:pPr>
      <w:bookmarkStart w:id="9" w:name="_Hlk189766795"/>
    </w:p>
    <w:p w14:paraId="2FEB85DA" w14:textId="56B8E2A9" w:rsidR="00820358" w:rsidRPr="00FC6ABE" w:rsidRDefault="000403D1" w:rsidP="000403D1">
      <w:pPr>
        <w:pStyle w:val="3"/>
        <w:keepLines/>
        <w:overflowPunct w:val="0"/>
        <w:autoSpaceDE w:val="0"/>
        <w:autoSpaceDN w:val="0"/>
        <w:adjustRightInd w:val="0"/>
        <w:spacing w:before="120" w:line="240" w:lineRule="auto"/>
        <w:ind w:left="1134" w:hanging="1134"/>
        <w:textAlignment w:val="baseline"/>
        <w:rPr>
          <w:rFonts w:eastAsia="宋体"/>
          <w:b w:val="0"/>
          <w:bCs w:val="0"/>
          <w:sz w:val="32"/>
          <w:szCs w:val="32"/>
          <w:lang w:eastAsia="zh-CN"/>
        </w:rPr>
      </w:pPr>
      <w:r w:rsidRPr="00E91885">
        <w:rPr>
          <w:b w:val="0"/>
          <w:bCs w:val="0"/>
          <w:sz w:val="32"/>
          <w:szCs w:val="32"/>
          <w:lang w:eastAsia="zh-CN"/>
        </w:rPr>
        <w:t xml:space="preserve">2.3.2 </w:t>
      </w:r>
      <w:r w:rsidR="00E91885">
        <w:rPr>
          <w:b w:val="0"/>
          <w:bCs w:val="0"/>
          <w:sz w:val="32"/>
          <w:szCs w:val="32"/>
          <w:lang w:eastAsia="zh-CN"/>
        </w:rPr>
        <w:t>Simulation results</w:t>
      </w:r>
      <w:r w:rsidRPr="00E91885">
        <w:rPr>
          <w:b w:val="0"/>
          <w:bCs w:val="0"/>
          <w:sz w:val="32"/>
          <w:szCs w:val="32"/>
          <w:lang w:eastAsia="zh-CN"/>
        </w:rPr>
        <w:t xml:space="preserve"> </w:t>
      </w:r>
      <w:r w:rsidR="00FC6ABE">
        <w:rPr>
          <w:rFonts w:eastAsia="宋体" w:hint="eastAsia"/>
          <w:b w:val="0"/>
          <w:bCs w:val="0"/>
          <w:sz w:val="32"/>
          <w:szCs w:val="32"/>
          <w:lang w:eastAsia="zh-CN"/>
        </w:rPr>
        <w:t xml:space="preserve">using our </w:t>
      </w:r>
      <w:proofErr w:type="gramStart"/>
      <w:r w:rsidR="00FC6ABE">
        <w:rPr>
          <w:rFonts w:eastAsia="宋体" w:hint="eastAsia"/>
          <w:b w:val="0"/>
          <w:bCs w:val="0"/>
          <w:sz w:val="32"/>
          <w:szCs w:val="32"/>
          <w:lang w:eastAsia="zh-CN"/>
        </w:rPr>
        <w:t>dataset</w:t>
      </w:r>
      <w:proofErr w:type="gramEnd"/>
    </w:p>
    <w:p w14:paraId="4CD31692" w14:textId="5FF6B665" w:rsidR="00820358" w:rsidRDefault="00820358" w:rsidP="001272A4">
      <w:pPr>
        <w:tabs>
          <w:tab w:val="left" w:pos="5111"/>
        </w:tabs>
        <w:spacing w:after="0"/>
        <w:jc w:val="both"/>
        <w:rPr>
          <w:rFonts w:eastAsia="宋体"/>
          <w:lang w:eastAsia="zh-CN"/>
        </w:rPr>
      </w:pPr>
      <w:r w:rsidRPr="00E91885">
        <w:rPr>
          <w:rFonts w:eastAsia="宋体"/>
          <w:lang w:eastAsia="zh-CN"/>
        </w:rPr>
        <w:t xml:space="preserve">As guided in </w:t>
      </w:r>
      <w:r w:rsidR="0068397D" w:rsidRPr="0068397D">
        <w:rPr>
          <w:rFonts w:eastAsia="宋体"/>
          <w:lang w:eastAsia="zh-CN"/>
        </w:rPr>
        <w:t>R4-2508081</w:t>
      </w:r>
      <w:r w:rsidRPr="00E91885">
        <w:rPr>
          <w:rFonts w:eastAsia="宋体"/>
          <w:lang w:eastAsia="zh-CN"/>
        </w:rPr>
        <w:t xml:space="preserve">, we </w:t>
      </w:r>
      <w:r w:rsidR="00205782" w:rsidRPr="00E91885">
        <w:rPr>
          <w:rFonts w:eastAsia="宋体"/>
          <w:lang w:eastAsia="zh-CN"/>
        </w:rPr>
        <w:t>focus on the scenario with 100% outdoor UEs to check the performance of different metrics.</w:t>
      </w:r>
      <w:r w:rsidR="00CD6709" w:rsidRPr="00E91885">
        <w:rPr>
          <w:rFonts w:eastAsia="宋体"/>
          <w:lang w:eastAsia="zh-CN"/>
        </w:rPr>
        <w:t xml:space="preserve"> </w:t>
      </w:r>
      <w:r w:rsidR="00CD6709" w:rsidRPr="00E91885">
        <w:rPr>
          <w:rFonts w:eastAsia="宋体" w:hint="eastAsia"/>
          <w:lang w:eastAsia="zh-CN"/>
        </w:rPr>
        <w:t>The</w:t>
      </w:r>
      <w:r w:rsidR="00CD6709" w:rsidRPr="00E91885">
        <w:rPr>
          <w:rFonts w:eastAsia="宋体"/>
          <w:lang w:eastAsia="zh-CN"/>
        </w:rPr>
        <w:t xml:space="preserve"> simulation results are summarized as in Table </w:t>
      </w:r>
      <w:r w:rsidR="00FC6ABE">
        <w:rPr>
          <w:rFonts w:eastAsia="宋体" w:hint="eastAsia"/>
          <w:lang w:eastAsia="zh-CN"/>
        </w:rPr>
        <w:t>1 and 2</w:t>
      </w:r>
      <w:r w:rsidR="00CD6709" w:rsidRPr="00E91885">
        <w:rPr>
          <w:rFonts w:eastAsia="宋体"/>
          <w:lang w:eastAsia="zh-CN"/>
        </w:rPr>
        <w:t>.</w:t>
      </w:r>
      <w:r w:rsidR="000403D1" w:rsidRPr="00E91885">
        <w:rPr>
          <w:rFonts w:eastAsia="宋体"/>
          <w:lang w:eastAsia="zh-CN"/>
        </w:rPr>
        <w:t xml:space="preserve"> To check the predicted RSRP accuracy, regression model is adopted in the simulations.</w:t>
      </w:r>
    </w:p>
    <w:p w14:paraId="09DA74F9" w14:textId="77777777" w:rsidR="00CD6709" w:rsidRDefault="00CD6709" w:rsidP="001272A4">
      <w:pPr>
        <w:tabs>
          <w:tab w:val="left" w:pos="5111"/>
        </w:tabs>
        <w:spacing w:after="0"/>
        <w:jc w:val="both"/>
        <w:rPr>
          <w:rFonts w:eastAsia="宋体"/>
          <w:lang w:eastAsia="zh-CN"/>
        </w:rPr>
      </w:pPr>
    </w:p>
    <w:p w14:paraId="57FF9407" w14:textId="2B9C342F" w:rsidR="00205782" w:rsidRDefault="00CD6709" w:rsidP="00CD6709">
      <w:pPr>
        <w:tabs>
          <w:tab w:val="left" w:pos="5111"/>
        </w:tabs>
        <w:spacing w:after="0"/>
        <w:jc w:val="center"/>
        <w:rPr>
          <w:rFonts w:eastAsia="宋体"/>
          <w:b/>
          <w:bCs/>
          <w:lang w:eastAsia="zh-CN"/>
        </w:rPr>
      </w:pPr>
      <w:r w:rsidRPr="00CD6709">
        <w:rPr>
          <w:rFonts w:eastAsia="宋体"/>
          <w:b/>
          <w:bCs/>
          <w:lang w:eastAsia="zh-CN"/>
        </w:rPr>
        <w:t xml:space="preserve">Table </w:t>
      </w:r>
      <w:r w:rsidR="00BB291D">
        <w:rPr>
          <w:rFonts w:eastAsia="宋体"/>
          <w:b/>
          <w:bCs/>
          <w:lang w:eastAsia="zh-CN"/>
        </w:rPr>
        <w:t>1</w:t>
      </w:r>
      <w:r w:rsidR="00FC6ABE">
        <w:rPr>
          <w:rFonts w:eastAsia="宋体" w:hint="eastAsia"/>
          <w:b/>
          <w:bCs/>
          <w:lang w:eastAsia="zh-CN"/>
        </w:rPr>
        <w:t xml:space="preserve">. Simulation results for </w:t>
      </w:r>
      <w:r w:rsidR="00FC6ABE" w:rsidRPr="00FC6ABE">
        <w:rPr>
          <w:rFonts w:eastAsia="宋体"/>
          <w:b/>
          <w:bCs/>
          <w:lang w:eastAsia="zh-CN"/>
        </w:rPr>
        <w:t xml:space="preserve">Scenario 1: spatial domain prediction with 32 beams in Set A, Set B is subset of Set A and contains 8 beams for </w:t>
      </w:r>
      <w:proofErr w:type="gramStart"/>
      <w:r w:rsidR="00FC6ABE" w:rsidRPr="00FC6ABE">
        <w:rPr>
          <w:rFonts w:eastAsia="宋体"/>
          <w:b/>
          <w:bCs/>
          <w:lang w:eastAsia="zh-CN"/>
        </w:rPr>
        <w:t>measurement</w:t>
      </w:r>
      <w:proofErr w:type="gramEnd"/>
    </w:p>
    <w:tbl>
      <w:tblPr>
        <w:tblW w:w="97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846"/>
        <w:gridCol w:w="567"/>
        <w:gridCol w:w="567"/>
        <w:gridCol w:w="709"/>
        <w:gridCol w:w="781"/>
        <w:gridCol w:w="781"/>
        <w:gridCol w:w="782"/>
        <w:gridCol w:w="781"/>
        <w:gridCol w:w="782"/>
        <w:gridCol w:w="781"/>
        <w:gridCol w:w="782"/>
        <w:gridCol w:w="781"/>
        <w:gridCol w:w="782"/>
      </w:tblGrid>
      <w:tr w:rsidR="009657F0" w:rsidRPr="009657F0" w14:paraId="58B01505" w14:textId="77777777" w:rsidTr="004069F3">
        <w:trPr>
          <w:trHeight w:val="312"/>
        </w:trPr>
        <w:tc>
          <w:tcPr>
            <w:tcW w:w="1980" w:type="dxa"/>
            <w:gridSpan w:val="3"/>
            <w:shd w:val="clear" w:color="000000" w:fill="C0E4F5"/>
            <w:noWrap/>
            <w:vAlign w:val="bottom"/>
            <w:hideMark/>
          </w:tcPr>
          <w:p w14:paraId="71CEB6F7" w14:textId="77777777" w:rsidR="009657F0" w:rsidRPr="009657F0" w:rsidRDefault="009657F0" w:rsidP="009657F0">
            <w:pPr>
              <w:spacing w:after="0"/>
              <w:jc w:val="center"/>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error consideration</w:t>
            </w:r>
          </w:p>
        </w:tc>
        <w:tc>
          <w:tcPr>
            <w:tcW w:w="709" w:type="dxa"/>
            <w:shd w:val="clear" w:color="000000" w:fill="145F82"/>
            <w:noWrap/>
            <w:vAlign w:val="bottom"/>
            <w:hideMark/>
          </w:tcPr>
          <w:p w14:paraId="224E2289"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case 1</w:t>
            </w:r>
          </w:p>
        </w:tc>
        <w:tc>
          <w:tcPr>
            <w:tcW w:w="2344" w:type="dxa"/>
            <w:gridSpan w:val="3"/>
            <w:shd w:val="clear" w:color="000000" w:fill="145F82"/>
            <w:noWrap/>
            <w:vAlign w:val="bottom"/>
            <w:hideMark/>
          </w:tcPr>
          <w:p w14:paraId="2A8FB577"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case 2a</w:t>
            </w:r>
          </w:p>
        </w:tc>
        <w:tc>
          <w:tcPr>
            <w:tcW w:w="2344" w:type="dxa"/>
            <w:gridSpan w:val="3"/>
            <w:shd w:val="clear" w:color="000000" w:fill="145F82"/>
            <w:noWrap/>
            <w:vAlign w:val="bottom"/>
            <w:hideMark/>
          </w:tcPr>
          <w:p w14:paraId="66316BF2"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case 2b</w:t>
            </w:r>
          </w:p>
        </w:tc>
        <w:tc>
          <w:tcPr>
            <w:tcW w:w="2345" w:type="dxa"/>
            <w:gridSpan w:val="3"/>
            <w:shd w:val="clear" w:color="000000" w:fill="145F82"/>
            <w:noWrap/>
            <w:vAlign w:val="bottom"/>
            <w:hideMark/>
          </w:tcPr>
          <w:p w14:paraId="11071B54"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case 3</w:t>
            </w:r>
          </w:p>
        </w:tc>
      </w:tr>
      <w:tr w:rsidR="004069F3" w:rsidRPr="009657F0" w14:paraId="40EB124E" w14:textId="77777777" w:rsidTr="002678DC">
        <w:trPr>
          <w:trHeight w:val="312"/>
        </w:trPr>
        <w:tc>
          <w:tcPr>
            <w:tcW w:w="846" w:type="dxa"/>
            <w:shd w:val="clear" w:color="000000" w:fill="DAF2D0"/>
            <w:noWrap/>
            <w:vAlign w:val="center"/>
            <w:hideMark/>
          </w:tcPr>
          <w:p w14:paraId="762340CC" w14:textId="77777777" w:rsidR="009657F0" w:rsidRPr="009657F0" w:rsidRDefault="009657F0" w:rsidP="009657F0">
            <w:pPr>
              <w:spacing w:after="0"/>
              <w:jc w:val="center"/>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KPI</w:t>
            </w:r>
          </w:p>
        </w:tc>
        <w:tc>
          <w:tcPr>
            <w:tcW w:w="567" w:type="dxa"/>
            <w:shd w:val="clear" w:color="000000" w:fill="186C24"/>
            <w:noWrap/>
            <w:vAlign w:val="center"/>
            <w:hideMark/>
          </w:tcPr>
          <w:p w14:paraId="4179C619"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K</w:t>
            </w:r>
          </w:p>
        </w:tc>
        <w:tc>
          <w:tcPr>
            <w:tcW w:w="567" w:type="dxa"/>
            <w:shd w:val="clear" w:color="000000" w:fill="186C24"/>
            <w:noWrap/>
            <w:vAlign w:val="center"/>
            <w:hideMark/>
          </w:tcPr>
          <w:p w14:paraId="77B18DD0"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X</w:t>
            </w:r>
          </w:p>
        </w:tc>
        <w:tc>
          <w:tcPr>
            <w:tcW w:w="709" w:type="dxa"/>
            <w:shd w:val="clear" w:color="000000" w:fill="E8E8E8"/>
            <w:noWrap/>
            <w:vAlign w:val="bottom"/>
            <w:hideMark/>
          </w:tcPr>
          <w:p w14:paraId="719A5181" w14:textId="77777777" w:rsidR="009657F0" w:rsidRPr="009657F0" w:rsidRDefault="009657F0" w:rsidP="009657F0">
            <w:pPr>
              <w:spacing w:after="0"/>
              <w:jc w:val="center"/>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N.A.</w:t>
            </w:r>
          </w:p>
        </w:tc>
        <w:tc>
          <w:tcPr>
            <w:tcW w:w="781" w:type="dxa"/>
            <w:shd w:val="clear" w:color="000000" w:fill="C0E4F5"/>
            <w:noWrap/>
            <w:vAlign w:val="bottom"/>
            <w:hideMark/>
          </w:tcPr>
          <w:p w14:paraId="4835C643" w14:textId="6257AF89"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1" w:type="dxa"/>
            <w:shd w:val="clear" w:color="000000" w:fill="82CAEC"/>
            <w:noWrap/>
            <w:vAlign w:val="bottom"/>
            <w:hideMark/>
          </w:tcPr>
          <w:p w14:paraId="5203D0AE" w14:textId="1FDB8E95"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2" w:type="dxa"/>
            <w:shd w:val="clear" w:color="000000" w:fill="43AEE2"/>
            <w:noWrap/>
            <w:vAlign w:val="bottom"/>
            <w:hideMark/>
          </w:tcPr>
          <w:p w14:paraId="776982F7" w14:textId="7F21966F"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c>
          <w:tcPr>
            <w:tcW w:w="781" w:type="dxa"/>
            <w:shd w:val="clear" w:color="000000" w:fill="C0E4F5"/>
            <w:noWrap/>
            <w:vAlign w:val="bottom"/>
            <w:hideMark/>
          </w:tcPr>
          <w:p w14:paraId="25D2432E" w14:textId="63033F4E"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2" w:type="dxa"/>
            <w:shd w:val="clear" w:color="000000" w:fill="82CAEC"/>
            <w:noWrap/>
            <w:vAlign w:val="bottom"/>
            <w:hideMark/>
          </w:tcPr>
          <w:p w14:paraId="0E680286" w14:textId="3CB41B92"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1" w:type="dxa"/>
            <w:shd w:val="clear" w:color="000000" w:fill="43AEE2"/>
            <w:noWrap/>
            <w:vAlign w:val="bottom"/>
            <w:hideMark/>
          </w:tcPr>
          <w:p w14:paraId="473574BE" w14:textId="63B21A91"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c>
          <w:tcPr>
            <w:tcW w:w="782" w:type="dxa"/>
            <w:shd w:val="clear" w:color="000000" w:fill="C0E4F5"/>
            <w:noWrap/>
            <w:vAlign w:val="bottom"/>
            <w:hideMark/>
          </w:tcPr>
          <w:p w14:paraId="68CC815A" w14:textId="7443C942"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1" w:type="dxa"/>
            <w:shd w:val="clear" w:color="000000" w:fill="82CAEC"/>
            <w:noWrap/>
            <w:vAlign w:val="bottom"/>
            <w:hideMark/>
          </w:tcPr>
          <w:p w14:paraId="088B3BDB" w14:textId="22AF68E9"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2" w:type="dxa"/>
            <w:shd w:val="clear" w:color="000000" w:fill="43AEE2"/>
            <w:noWrap/>
            <w:vAlign w:val="bottom"/>
            <w:hideMark/>
          </w:tcPr>
          <w:p w14:paraId="6083F216" w14:textId="62498E4D" w:rsidR="009657F0" w:rsidRPr="009657F0" w:rsidRDefault="009657F0" w:rsidP="009657F0">
            <w:pPr>
              <w:spacing w:after="0"/>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r>
      <w:tr w:rsidR="009657F0" w:rsidRPr="009657F0" w14:paraId="7D3B1E9C" w14:textId="77777777" w:rsidTr="004069F3">
        <w:trPr>
          <w:trHeight w:val="312"/>
        </w:trPr>
        <w:tc>
          <w:tcPr>
            <w:tcW w:w="846" w:type="dxa"/>
            <w:vMerge w:val="restart"/>
            <w:shd w:val="clear" w:color="000000" w:fill="186C24"/>
            <w:noWrap/>
            <w:vAlign w:val="center"/>
            <w:hideMark/>
          </w:tcPr>
          <w:p w14:paraId="152A0BC9"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lastRenderedPageBreak/>
              <w:t>KPI 1</w:t>
            </w:r>
          </w:p>
        </w:tc>
        <w:tc>
          <w:tcPr>
            <w:tcW w:w="567" w:type="dxa"/>
            <w:shd w:val="clear" w:color="000000" w:fill="DAF2D0"/>
            <w:noWrap/>
            <w:vAlign w:val="bottom"/>
            <w:hideMark/>
          </w:tcPr>
          <w:p w14:paraId="0912E28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567" w:type="dxa"/>
            <w:shd w:val="clear" w:color="000000" w:fill="DAF2D0"/>
            <w:noWrap/>
            <w:vAlign w:val="bottom"/>
            <w:hideMark/>
          </w:tcPr>
          <w:p w14:paraId="3488497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0</w:t>
            </w:r>
          </w:p>
        </w:tc>
        <w:tc>
          <w:tcPr>
            <w:tcW w:w="709" w:type="dxa"/>
            <w:noWrap/>
            <w:vAlign w:val="bottom"/>
            <w:hideMark/>
          </w:tcPr>
          <w:p w14:paraId="6B76B1C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68</w:t>
            </w:r>
          </w:p>
        </w:tc>
        <w:tc>
          <w:tcPr>
            <w:tcW w:w="781" w:type="dxa"/>
            <w:noWrap/>
            <w:vAlign w:val="bottom"/>
            <w:hideMark/>
          </w:tcPr>
          <w:p w14:paraId="438EA91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64</w:t>
            </w:r>
          </w:p>
        </w:tc>
        <w:tc>
          <w:tcPr>
            <w:tcW w:w="781" w:type="dxa"/>
            <w:noWrap/>
            <w:vAlign w:val="bottom"/>
            <w:hideMark/>
          </w:tcPr>
          <w:p w14:paraId="52FA693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61</w:t>
            </w:r>
          </w:p>
        </w:tc>
        <w:tc>
          <w:tcPr>
            <w:tcW w:w="782" w:type="dxa"/>
            <w:noWrap/>
            <w:vAlign w:val="bottom"/>
            <w:hideMark/>
          </w:tcPr>
          <w:p w14:paraId="6BA35F3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58</w:t>
            </w:r>
          </w:p>
        </w:tc>
        <w:tc>
          <w:tcPr>
            <w:tcW w:w="781" w:type="dxa"/>
            <w:noWrap/>
            <w:vAlign w:val="bottom"/>
            <w:hideMark/>
          </w:tcPr>
          <w:p w14:paraId="75887A9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64</w:t>
            </w:r>
          </w:p>
        </w:tc>
        <w:tc>
          <w:tcPr>
            <w:tcW w:w="782" w:type="dxa"/>
            <w:noWrap/>
            <w:vAlign w:val="bottom"/>
            <w:hideMark/>
          </w:tcPr>
          <w:p w14:paraId="0FD433A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51</w:t>
            </w:r>
          </w:p>
        </w:tc>
        <w:tc>
          <w:tcPr>
            <w:tcW w:w="781" w:type="dxa"/>
            <w:noWrap/>
            <w:vAlign w:val="bottom"/>
            <w:hideMark/>
          </w:tcPr>
          <w:p w14:paraId="5ACE28B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50</w:t>
            </w:r>
          </w:p>
        </w:tc>
        <w:tc>
          <w:tcPr>
            <w:tcW w:w="782" w:type="dxa"/>
            <w:noWrap/>
            <w:vAlign w:val="bottom"/>
            <w:hideMark/>
          </w:tcPr>
          <w:p w14:paraId="31FCE44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65</w:t>
            </w:r>
          </w:p>
        </w:tc>
        <w:tc>
          <w:tcPr>
            <w:tcW w:w="781" w:type="dxa"/>
            <w:noWrap/>
            <w:vAlign w:val="bottom"/>
            <w:hideMark/>
          </w:tcPr>
          <w:p w14:paraId="4DCE2B9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52</w:t>
            </w:r>
          </w:p>
        </w:tc>
        <w:tc>
          <w:tcPr>
            <w:tcW w:w="782" w:type="dxa"/>
            <w:noWrap/>
            <w:vAlign w:val="bottom"/>
            <w:hideMark/>
          </w:tcPr>
          <w:p w14:paraId="796A473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51</w:t>
            </w:r>
          </w:p>
        </w:tc>
      </w:tr>
      <w:tr w:rsidR="009657F0" w:rsidRPr="009657F0" w14:paraId="0F543BC0" w14:textId="77777777" w:rsidTr="004069F3">
        <w:trPr>
          <w:trHeight w:val="312"/>
        </w:trPr>
        <w:tc>
          <w:tcPr>
            <w:tcW w:w="846" w:type="dxa"/>
            <w:vMerge/>
            <w:vAlign w:val="center"/>
            <w:hideMark/>
          </w:tcPr>
          <w:p w14:paraId="60123CD5"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36B4A27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2</w:t>
            </w:r>
          </w:p>
        </w:tc>
        <w:tc>
          <w:tcPr>
            <w:tcW w:w="567" w:type="dxa"/>
            <w:shd w:val="clear" w:color="000000" w:fill="DAF2D0"/>
            <w:noWrap/>
            <w:vAlign w:val="bottom"/>
            <w:hideMark/>
          </w:tcPr>
          <w:p w14:paraId="4AC9054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0</w:t>
            </w:r>
          </w:p>
        </w:tc>
        <w:tc>
          <w:tcPr>
            <w:tcW w:w="709" w:type="dxa"/>
            <w:noWrap/>
            <w:vAlign w:val="bottom"/>
            <w:hideMark/>
          </w:tcPr>
          <w:p w14:paraId="1CDC0CB3"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84</w:t>
            </w:r>
          </w:p>
        </w:tc>
        <w:tc>
          <w:tcPr>
            <w:tcW w:w="781" w:type="dxa"/>
            <w:noWrap/>
            <w:vAlign w:val="bottom"/>
            <w:hideMark/>
          </w:tcPr>
          <w:p w14:paraId="40DFE05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81</w:t>
            </w:r>
          </w:p>
        </w:tc>
        <w:tc>
          <w:tcPr>
            <w:tcW w:w="781" w:type="dxa"/>
            <w:noWrap/>
            <w:vAlign w:val="bottom"/>
            <w:hideMark/>
          </w:tcPr>
          <w:p w14:paraId="67ADE44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79</w:t>
            </w:r>
          </w:p>
        </w:tc>
        <w:tc>
          <w:tcPr>
            <w:tcW w:w="782" w:type="dxa"/>
            <w:noWrap/>
            <w:vAlign w:val="bottom"/>
            <w:hideMark/>
          </w:tcPr>
          <w:p w14:paraId="151BA25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78</w:t>
            </w:r>
          </w:p>
        </w:tc>
        <w:tc>
          <w:tcPr>
            <w:tcW w:w="781" w:type="dxa"/>
            <w:noWrap/>
            <w:vAlign w:val="bottom"/>
            <w:hideMark/>
          </w:tcPr>
          <w:p w14:paraId="602F5A3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81</w:t>
            </w:r>
          </w:p>
        </w:tc>
        <w:tc>
          <w:tcPr>
            <w:tcW w:w="782" w:type="dxa"/>
            <w:noWrap/>
            <w:vAlign w:val="bottom"/>
            <w:hideMark/>
          </w:tcPr>
          <w:p w14:paraId="13A5BB5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73</w:t>
            </w:r>
          </w:p>
        </w:tc>
        <w:tc>
          <w:tcPr>
            <w:tcW w:w="781" w:type="dxa"/>
            <w:noWrap/>
            <w:vAlign w:val="bottom"/>
            <w:hideMark/>
          </w:tcPr>
          <w:p w14:paraId="580FCE2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71</w:t>
            </w:r>
          </w:p>
        </w:tc>
        <w:tc>
          <w:tcPr>
            <w:tcW w:w="782" w:type="dxa"/>
            <w:noWrap/>
            <w:vAlign w:val="bottom"/>
            <w:hideMark/>
          </w:tcPr>
          <w:p w14:paraId="7164325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83</w:t>
            </w:r>
          </w:p>
        </w:tc>
        <w:tc>
          <w:tcPr>
            <w:tcW w:w="781" w:type="dxa"/>
            <w:noWrap/>
            <w:vAlign w:val="bottom"/>
            <w:hideMark/>
          </w:tcPr>
          <w:p w14:paraId="2BECFA3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73</w:t>
            </w:r>
          </w:p>
        </w:tc>
        <w:tc>
          <w:tcPr>
            <w:tcW w:w="782" w:type="dxa"/>
            <w:noWrap/>
            <w:vAlign w:val="bottom"/>
            <w:hideMark/>
          </w:tcPr>
          <w:p w14:paraId="3D48077E"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72</w:t>
            </w:r>
          </w:p>
        </w:tc>
      </w:tr>
      <w:tr w:rsidR="009657F0" w:rsidRPr="009657F0" w14:paraId="4926640A" w14:textId="77777777" w:rsidTr="004069F3">
        <w:trPr>
          <w:trHeight w:val="312"/>
        </w:trPr>
        <w:tc>
          <w:tcPr>
            <w:tcW w:w="846" w:type="dxa"/>
            <w:vMerge/>
            <w:vAlign w:val="center"/>
            <w:hideMark/>
          </w:tcPr>
          <w:p w14:paraId="2D84F976"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6162ECFF"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3</w:t>
            </w:r>
          </w:p>
        </w:tc>
        <w:tc>
          <w:tcPr>
            <w:tcW w:w="567" w:type="dxa"/>
            <w:shd w:val="clear" w:color="000000" w:fill="DAF2D0"/>
            <w:noWrap/>
            <w:vAlign w:val="bottom"/>
            <w:hideMark/>
          </w:tcPr>
          <w:p w14:paraId="2B2AD74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0</w:t>
            </w:r>
          </w:p>
        </w:tc>
        <w:tc>
          <w:tcPr>
            <w:tcW w:w="709" w:type="dxa"/>
            <w:noWrap/>
            <w:vAlign w:val="bottom"/>
            <w:hideMark/>
          </w:tcPr>
          <w:p w14:paraId="2591235F"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91</w:t>
            </w:r>
          </w:p>
        </w:tc>
        <w:tc>
          <w:tcPr>
            <w:tcW w:w="781" w:type="dxa"/>
            <w:noWrap/>
            <w:vAlign w:val="bottom"/>
            <w:hideMark/>
          </w:tcPr>
          <w:p w14:paraId="4C06BAEB"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89</w:t>
            </w:r>
          </w:p>
        </w:tc>
        <w:tc>
          <w:tcPr>
            <w:tcW w:w="781" w:type="dxa"/>
            <w:noWrap/>
            <w:vAlign w:val="bottom"/>
            <w:hideMark/>
          </w:tcPr>
          <w:p w14:paraId="393DA72F"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87</w:t>
            </w:r>
          </w:p>
        </w:tc>
        <w:tc>
          <w:tcPr>
            <w:tcW w:w="782" w:type="dxa"/>
            <w:noWrap/>
            <w:vAlign w:val="bottom"/>
            <w:hideMark/>
          </w:tcPr>
          <w:p w14:paraId="0D43797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86</w:t>
            </w:r>
          </w:p>
        </w:tc>
        <w:tc>
          <w:tcPr>
            <w:tcW w:w="781" w:type="dxa"/>
            <w:noWrap/>
            <w:vAlign w:val="bottom"/>
            <w:hideMark/>
          </w:tcPr>
          <w:p w14:paraId="70967C7A"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89</w:t>
            </w:r>
          </w:p>
        </w:tc>
        <w:tc>
          <w:tcPr>
            <w:tcW w:w="782" w:type="dxa"/>
            <w:noWrap/>
            <w:vAlign w:val="bottom"/>
            <w:hideMark/>
          </w:tcPr>
          <w:p w14:paraId="5832366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83</w:t>
            </w:r>
          </w:p>
        </w:tc>
        <w:tc>
          <w:tcPr>
            <w:tcW w:w="781" w:type="dxa"/>
            <w:noWrap/>
            <w:vAlign w:val="bottom"/>
            <w:hideMark/>
          </w:tcPr>
          <w:p w14:paraId="195DDE6B"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81</w:t>
            </w:r>
          </w:p>
        </w:tc>
        <w:tc>
          <w:tcPr>
            <w:tcW w:w="782" w:type="dxa"/>
            <w:noWrap/>
            <w:vAlign w:val="bottom"/>
            <w:hideMark/>
          </w:tcPr>
          <w:p w14:paraId="412A6FE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90</w:t>
            </w:r>
          </w:p>
        </w:tc>
        <w:tc>
          <w:tcPr>
            <w:tcW w:w="781" w:type="dxa"/>
            <w:noWrap/>
            <w:vAlign w:val="bottom"/>
            <w:hideMark/>
          </w:tcPr>
          <w:p w14:paraId="14140A9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84</w:t>
            </w:r>
          </w:p>
        </w:tc>
        <w:tc>
          <w:tcPr>
            <w:tcW w:w="782" w:type="dxa"/>
            <w:noWrap/>
            <w:vAlign w:val="bottom"/>
            <w:hideMark/>
          </w:tcPr>
          <w:p w14:paraId="5FE757F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82</w:t>
            </w:r>
          </w:p>
        </w:tc>
      </w:tr>
      <w:tr w:rsidR="009657F0" w:rsidRPr="009657F0" w14:paraId="359D5677" w14:textId="77777777" w:rsidTr="004069F3">
        <w:trPr>
          <w:trHeight w:val="312"/>
        </w:trPr>
        <w:tc>
          <w:tcPr>
            <w:tcW w:w="846" w:type="dxa"/>
            <w:vMerge/>
            <w:vAlign w:val="center"/>
            <w:hideMark/>
          </w:tcPr>
          <w:p w14:paraId="60D8AE25"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739DAB7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4</w:t>
            </w:r>
          </w:p>
        </w:tc>
        <w:tc>
          <w:tcPr>
            <w:tcW w:w="567" w:type="dxa"/>
            <w:shd w:val="clear" w:color="000000" w:fill="DAF2D0"/>
            <w:noWrap/>
            <w:vAlign w:val="bottom"/>
            <w:hideMark/>
          </w:tcPr>
          <w:p w14:paraId="02C7CEE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0</w:t>
            </w:r>
          </w:p>
        </w:tc>
        <w:tc>
          <w:tcPr>
            <w:tcW w:w="709" w:type="dxa"/>
            <w:noWrap/>
            <w:vAlign w:val="bottom"/>
            <w:hideMark/>
          </w:tcPr>
          <w:p w14:paraId="4658F8F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94</w:t>
            </w:r>
          </w:p>
        </w:tc>
        <w:tc>
          <w:tcPr>
            <w:tcW w:w="781" w:type="dxa"/>
            <w:noWrap/>
            <w:vAlign w:val="bottom"/>
            <w:hideMark/>
          </w:tcPr>
          <w:p w14:paraId="5E52EF8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92</w:t>
            </w:r>
          </w:p>
        </w:tc>
        <w:tc>
          <w:tcPr>
            <w:tcW w:w="781" w:type="dxa"/>
            <w:noWrap/>
            <w:vAlign w:val="bottom"/>
            <w:hideMark/>
          </w:tcPr>
          <w:p w14:paraId="2EBCAEF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91</w:t>
            </w:r>
          </w:p>
        </w:tc>
        <w:tc>
          <w:tcPr>
            <w:tcW w:w="782" w:type="dxa"/>
            <w:noWrap/>
            <w:vAlign w:val="bottom"/>
            <w:hideMark/>
          </w:tcPr>
          <w:p w14:paraId="1791232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90</w:t>
            </w:r>
          </w:p>
        </w:tc>
        <w:tc>
          <w:tcPr>
            <w:tcW w:w="781" w:type="dxa"/>
            <w:noWrap/>
            <w:vAlign w:val="bottom"/>
            <w:hideMark/>
          </w:tcPr>
          <w:p w14:paraId="35FE7ED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92</w:t>
            </w:r>
          </w:p>
        </w:tc>
        <w:tc>
          <w:tcPr>
            <w:tcW w:w="782" w:type="dxa"/>
            <w:noWrap/>
            <w:vAlign w:val="bottom"/>
            <w:hideMark/>
          </w:tcPr>
          <w:p w14:paraId="7F53BDC3"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89</w:t>
            </w:r>
          </w:p>
        </w:tc>
        <w:tc>
          <w:tcPr>
            <w:tcW w:w="781" w:type="dxa"/>
            <w:noWrap/>
            <w:vAlign w:val="bottom"/>
            <w:hideMark/>
          </w:tcPr>
          <w:p w14:paraId="4AA3D7A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87</w:t>
            </w:r>
          </w:p>
        </w:tc>
        <w:tc>
          <w:tcPr>
            <w:tcW w:w="782" w:type="dxa"/>
            <w:noWrap/>
            <w:vAlign w:val="bottom"/>
            <w:hideMark/>
          </w:tcPr>
          <w:p w14:paraId="0A9403A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93</w:t>
            </w:r>
          </w:p>
        </w:tc>
        <w:tc>
          <w:tcPr>
            <w:tcW w:w="781" w:type="dxa"/>
            <w:noWrap/>
            <w:vAlign w:val="bottom"/>
            <w:hideMark/>
          </w:tcPr>
          <w:p w14:paraId="6B5CA7B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90</w:t>
            </w:r>
          </w:p>
        </w:tc>
        <w:tc>
          <w:tcPr>
            <w:tcW w:w="782" w:type="dxa"/>
            <w:noWrap/>
            <w:vAlign w:val="bottom"/>
            <w:hideMark/>
          </w:tcPr>
          <w:p w14:paraId="5C9AB1A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88</w:t>
            </w:r>
          </w:p>
        </w:tc>
      </w:tr>
      <w:tr w:rsidR="009657F0" w:rsidRPr="009657F0" w14:paraId="7A640EFE" w14:textId="77777777" w:rsidTr="004069F3">
        <w:trPr>
          <w:trHeight w:val="312"/>
        </w:trPr>
        <w:tc>
          <w:tcPr>
            <w:tcW w:w="846" w:type="dxa"/>
            <w:vMerge/>
            <w:vAlign w:val="center"/>
            <w:hideMark/>
          </w:tcPr>
          <w:p w14:paraId="700AD910"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6B361FB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w:t>
            </w:r>
          </w:p>
        </w:tc>
        <w:tc>
          <w:tcPr>
            <w:tcW w:w="567" w:type="dxa"/>
            <w:shd w:val="clear" w:color="000000" w:fill="DAF2D0"/>
            <w:noWrap/>
            <w:vAlign w:val="bottom"/>
            <w:hideMark/>
          </w:tcPr>
          <w:p w14:paraId="166C894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0</w:t>
            </w:r>
          </w:p>
        </w:tc>
        <w:tc>
          <w:tcPr>
            <w:tcW w:w="709" w:type="dxa"/>
            <w:noWrap/>
            <w:vAlign w:val="bottom"/>
            <w:hideMark/>
          </w:tcPr>
          <w:p w14:paraId="5CDB26C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95</w:t>
            </w:r>
          </w:p>
        </w:tc>
        <w:tc>
          <w:tcPr>
            <w:tcW w:w="781" w:type="dxa"/>
            <w:noWrap/>
            <w:vAlign w:val="bottom"/>
            <w:hideMark/>
          </w:tcPr>
          <w:p w14:paraId="5E6AC2A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95</w:t>
            </w:r>
          </w:p>
        </w:tc>
        <w:tc>
          <w:tcPr>
            <w:tcW w:w="781" w:type="dxa"/>
            <w:noWrap/>
            <w:vAlign w:val="bottom"/>
            <w:hideMark/>
          </w:tcPr>
          <w:p w14:paraId="40B998BE"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94</w:t>
            </w:r>
          </w:p>
        </w:tc>
        <w:tc>
          <w:tcPr>
            <w:tcW w:w="782" w:type="dxa"/>
            <w:noWrap/>
            <w:vAlign w:val="bottom"/>
            <w:hideMark/>
          </w:tcPr>
          <w:p w14:paraId="2B258D5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93</w:t>
            </w:r>
          </w:p>
        </w:tc>
        <w:tc>
          <w:tcPr>
            <w:tcW w:w="781" w:type="dxa"/>
            <w:noWrap/>
            <w:vAlign w:val="bottom"/>
            <w:hideMark/>
          </w:tcPr>
          <w:p w14:paraId="5AABEDB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95</w:t>
            </w:r>
          </w:p>
        </w:tc>
        <w:tc>
          <w:tcPr>
            <w:tcW w:w="782" w:type="dxa"/>
            <w:noWrap/>
            <w:vAlign w:val="bottom"/>
            <w:hideMark/>
          </w:tcPr>
          <w:p w14:paraId="10CA63CA"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92</w:t>
            </w:r>
          </w:p>
        </w:tc>
        <w:tc>
          <w:tcPr>
            <w:tcW w:w="781" w:type="dxa"/>
            <w:noWrap/>
            <w:vAlign w:val="bottom"/>
            <w:hideMark/>
          </w:tcPr>
          <w:p w14:paraId="3F62F09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91</w:t>
            </w:r>
          </w:p>
        </w:tc>
        <w:tc>
          <w:tcPr>
            <w:tcW w:w="782" w:type="dxa"/>
            <w:noWrap/>
            <w:vAlign w:val="bottom"/>
            <w:hideMark/>
          </w:tcPr>
          <w:p w14:paraId="51B55B4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95</w:t>
            </w:r>
          </w:p>
        </w:tc>
        <w:tc>
          <w:tcPr>
            <w:tcW w:w="781" w:type="dxa"/>
            <w:noWrap/>
            <w:vAlign w:val="bottom"/>
            <w:hideMark/>
          </w:tcPr>
          <w:p w14:paraId="357C6F8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92</w:t>
            </w:r>
          </w:p>
        </w:tc>
        <w:tc>
          <w:tcPr>
            <w:tcW w:w="782" w:type="dxa"/>
            <w:noWrap/>
            <w:vAlign w:val="bottom"/>
            <w:hideMark/>
          </w:tcPr>
          <w:p w14:paraId="01CEECEE"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92</w:t>
            </w:r>
          </w:p>
        </w:tc>
      </w:tr>
      <w:tr w:rsidR="009657F0" w:rsidRPr="009657F0" w14:paraId="645A2549" w14:textId="77777777" w:rsidTr="004069F3">
        <w:trPr>
          <w:trHeight w:val="312"/>
        </w:trPr>
        <w:tc>
          <w:tcPr>
            <w:tcW w:w="846" w:type="dxa"/>
            <w:vMerge/>
            <w:vAlign w:val="center"/>
            <w:hideMark/>
          </w:tcPr>
          <w:p w14:paraId="6BA030BE"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B5E6A2"/>
            <w:noWrap/>
            <w:vAlign w:val="bottom"/>
            <w:hideMark/>
          </w:tcPr>
          <w:p w14:paraId="7B7ACD5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567" w:type="dxa"/>
            <w:shd w:val="clear" w:color="000000" w:fill="B5E6A2"/>
            <w:noWrap/>
            <w:vAlign w:val="bottom"/>
            <w:hideMark/>
          </w:tcPr>
          <w:p w14:paraId="3124D7E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709" w:type="dxa"/>
            <w:noWrap/>
            <w:vAlign w:val="bottom"/>
            <w:hideMark/>
          </w:tcPr>
          <w:p w14:paraId="6D7C7E0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75</w:t>
            </w:r>
          </w:p>
        </w:tc>
        <w:tc>
          <w:tcPr>
            <w:tcW w:w="781" w:type="dxa"/>
            <w:noWrap/>
            <w:vAlign w:val="bottom"/>
            <w:hideMark/>
          </w:tcPr>
          <w:p w14:paraId="5BFBD81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71</w:t>
            </w:r>
          </w:p>
        </w:tc>
        <w:tc>
          <w:tcPr>
            <w:tcW w:w="781" w:type="dxa"/>
            <w:noWrap/>
            <w:vAlign w:val="bottom"/>
            <w:hideMark/>
          </w:tcPr>
          <w:p w14:paraId="679CD20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68</w:t>
            </w:r>
          </w:p>
        </w:tc>
        <w:tc>
          <w:tcPr>
            <w:tcW w:w="782" w:type="dxa"/>
            <w:noWrap/>
            <w:vAlign w:val="bottom"/>
            <w:hideMark/>
          </w:tcPr>
          <w:p w14:paraId="063225D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66</w:t>
            </w:r>
          </w:p>
        </w:tc>
        <w:tc>
          <w:tcPr>
            <w:tcW w:w="781" w:type="dxa"/>
            <w:noWrap/>
            <w:vAlign w:val="bottom"/>
            <w:hideMark/>
          </w:tcPr>
          <w:p w14:paraId="4CE1A38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71</w:t>
            </w:r>
          </w:p>
        </w:tc>
        <w:tc>
          <w:tcPr>
            <w:tcW w:w="782" w:type="dxa"/>
            <w:noWrap/>
            <w:vAlign w:val="bottom"/>
            <w:hideMark/>
          </w:tcPr>
          <w:p w14:paraId="074A913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59</w:t>
            </w:r>
          </w:p>
        </w:tc>
        <w:tc>
          <w:tcPr>
            <w:tcW w:w="781" w:type="dxa"/>
            <w:noWrap/>
            <w:vAlign w:val="bottom"/>
            <w:hideMark/>
          </w:tcPr>
          <w:p w14:paraId="52B290E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57</w:t>
            </w:r>
          </w:p>
        </w:tc>
        <w:tc>
          <w:tcPr>
            <w:tcW w:w="782" w:type="dxa"/>
            <w:noWrap/>
            <w:vAlign w:val="bottom"/>
            <w:hideMark/>
          </w:tcPr>
          <w:p w14:paraId="276E9DAE"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73</w:t>
            </w:r>
          </w:p>
        </w:tc>
        <w:tc>
          <w:tcPr>
            <w:tcW w:w="781" w:type="dxa"/>
            <w:noWrap/>
            <w:vAlign w:val="bottom"/>
            <w:hideMark/>
          </w:tcPr>
          <w:p w14:paraId="59A3DDE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59</w:t>
            </w:r>
          </w:p>
        </w:tc>
        <w:tc>
          <w:tcPr>
            <w:tcW w:w="782" w:type="dxa"/>
            <w:noWrap/>
            <w:vAlign w:val="bottom"/>
            <w:hideMark/>
          </w:tcPr>
          <w:p w14:paraId="7E858C0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58</w:t>
            </w:r>
          </w:p>
        </w:tc>
      </w:tr>
      <w:tr w:rsidR="009657F0" w:rsidRPr="009657F0" w14:paraId="3C388C2A" w14:textId="77777777" w:rsidTr="004069F3">
        <w:trPr>
          <w:trHeight w:val="312"/>
        </w:trPr>
        <w:tc>
          <w:tcPr>
            <w:tcW w:w="846" w:type="dxa"/>
            <w:vMerge/>
            <w:vAlign w:val="center"/>
            <w:hideMark/>
          </w:tcPr>
          <w:p w14:paraId="715550A3"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B5E6A2"/>
            <w:noWrap/>
            <w:vAlign w:val="bottom"/>
            <w:hideMark/>
          </w:tcPr>
          <w:p w14:paraId="7103655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567" w:type="dxa"/>
            <w:shd w:val="clear" w:color="000000" w:fill="B5E6A2"/>
            <w:noWrap/>
            <w:vAlign w:val="bottom"/>
            <w:hideMark/>
          </w:tcPr>
          <w:p w14:paraId="2A548D3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2</w:t>
            </w:r>
          </w:p>
        </w:tc>
        <w:tc>
          <w:tcPr>
            <w:tcW w:w="709" w:type="dxa"/>
            <w:noWrap/>
            <w:vAlign w:val="bottom"/>
            <w:hideMark/>
          </w:tcPr>
          <w:p w14:paraId="08B9FDC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81</w:t>
            </w:r>
          </w:p>
        </w:tc>
        <w:tc>
          <w:tcPr>
            <w:tcW w:w="781" w:type="dxa"/>
            <w:noWrap/>
            <w:vAlign w:val="bottom"/>
            <w:hideMark/>
          </w:tcPr>
          <w:p w14:paraId="624A694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78</w:t>
            </w:r>
          </w:p>
        </w:tc>
        <w:tc>
          <w:tcPr>
            <w:tcW w:w="781" w:type="dxa"/>
            <w:noWrap/>
            <w:vAlign w:val="bottom"/>
            <w:hideMark/>
          </w:tcPr>
          <w:p w14:paraId="5BB4BCE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76</w:t>
            </w:r>
          </w:p>
        </w:tc>
        <w:tc>
          <w:tcPr>
            <w:tcW w:w="782" w:type="dxa"/>
            <w:noWrap/>
            <w:vAlign w:val="bottom"/>
            <w:hideMark/>
          </w:tcPr>
          <w:p w14:paraId="3FBFBF0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73</w:t>
            </w:r>
          </w:p>
        </w:tc>
        <w:tc>
          <w:tcPr>
            <w:tcW w:w="781" w:type="dxa"/>
            <w:noWrap/>
            <w:vAlign w:val="bottom"/>
            <w:hideMark/>
          </w:tcPr>
          <w:p w14:paraId="3A10A34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78</w:t>
            </w:r>
          </w:p>
        </w:tc>
        <w:tc>
          <w:tcPr>
            <w:tcW w:w="782" w:type="dxa"/>
            <w:noWrap/>
            <w:vAlign w:val="bottom"/>
            <w:hideMark/>
          </w:tcPr>
          <w:p w14:paraId="2B556B1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67</w:t>
            </w:r>
          </w:p>
        </w:tc>
        <w:tc>
          <w:tcPr>
            <w:tcW w:w="781" w:type="dxa"/>
            <w:noWrap/>
            <w:vAlign w:val="bottom"/>
            <w:hideMark/>
          </w:tcPr>
          <w:p w14:paraId="06F9E19E"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65</w:t>
            </w:r>
          </w:p>
        </w:tc>
        <w:tc>
          <w:tcPr>
            <w:tcW w:w="782" w:type="dxa"/>
            <w:noWrap/>
            <w:vAlign w:val="bottom"/>
            <w:hideMark/>
          </w:tcPr>
          <w:p w14:paraId="3B512DD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80</w:t>
            </w:r>
          </w:p>
        </w:tc>
        <w:tc>
          <w:tcPr>
            <w:tcW w:w="781" w:type="dxa"/>
            <w:noWrap/>
            <w:vAlign w:val="bottom"/>
            <w:hideMark/>
          </w:tcPr>
          <w:p w14:paraId="3458308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67</w:t>
            </w:r>
          </w:p>
        </w:tc>
        <w:tc>
          <w:tcPr>
            <w:tcW w:w="782" w:type="dxa"/>
            <w:noWrap/>
            <w:vAlign w:val="bottom"/>
            <w:hideMark/>
          </w:tcPr>
          <w:p w14:paraId="36497C7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65</w:t>
            </w:r>
          </w:p>
        </w:tc>
      </w:tr>
      <w:tr w:rsidR="009657F0" w:rsidRPr="009657F0" w14:paraId="1F3D984A" w14:textId="77777777" w:rsidTr="004069F3">
        <w:trPr>
          <w:trHeight w:val="312"/>
        </w:trPr>
        <w:tc>
          <w:tcPr>
            <w:tcW w:w="846" w:type="dxa"/>
            <w:vMerge/>
            <w:vAlign w:val="center"/>
            <w:hideMark/>
          </w:tcPr>
          <w:p w14:paraId="6066042B"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B5E6A2"/>
            <w:noWrap/>
            <w:vAlign w:val="bottom"/>
            <w:hideMark/>
          </w:tcPr>
          <w:p w14:paraId="44BAC874"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567" w:type="dxa"/>
            <w:shd w:val="clear" w:color="000000" w:fill="B5E6A2"/>
            <w:noWrap/>
            <w:vAlign w:val="bottom"/>
            <w:hideMark/>
          </w:tcPr>
          <w:p w14:paraId="4CA8D40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3</w:t>
            </w:r>
          </w:p>
        </w:tc>
        <w:tc>
          <w:tcPr>
            <w:tcW w:w="709" w:type="dxa"/>
            <w:noWrap/>
            <w:vAlign w:val="bottom"/>
            <w:hideMark/>
          </w:tcPr>
          <w:p w14:paraId="03DAA16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86</w:t>
            </w:r>
          </w:p>
        </w:tc>
        <w:tc>
          <w:tcPr>
            <w:tcW w:w="781" w:type="dxa"/>
            <w:noWrap/>
            <w:vAlign w:val="bottom"/>
            <w:hideMark/>
          </w:tcPr>
          <w:p w14:paraId="756EC13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83</w:t>
            </w:r>
          </w:p>
        </w:tc>
        <w:tc>
          <w:tcPr>
            <w:tcW w:w="781" w:type="dxa"/>
            <w:noWrap/>
            <w:vAlign w:val="bottom"/>
            <w:hideMark/>
          </w:tcPr>
          <w:p w14:paraId="34F80C5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81</w:t>
            </w:r>
          </w:p>
        </w:tc>
        <w:tc>
          <w:tcPr>
            <w:tcW w:w="782" w:type="dxa"/>
            <w:noWrap/>
            <w:vAlign w:val="bottom"/>
            <w:hideMark/>
          </w:tcPr>
          <w:p w14:paraId="2AFD3A1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79</w:t>
            </w:r>
          </w:p>
        </w:tc>
        <w:tc>
          <w:tcPr>
            <w:tcW w:w="781" w:type="dxa"/>
            <w:noWrap/>
            <w:vAlign w:val="bottom"/>
            <w:hideMark/>
          </w:tcPr>
          <w:p w14:paraId="4FAA8D2D"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83</w:t>
            </w:r>
          </w:p>
        </w:tc>
        <w:tc>
          <w:tcPr>
            <w:tcW w:w="782" w:type="dxa"/>
            <w:noWrap/>
            <w:vAlign w:val="bottom"/>
            <w:hideMark/>
          </w:tcPr>
          <w:p w14:paraId="5CF6C4BF"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73</w:t>
            </w:r>
          </w:p>
        </w:tc>
        <w:tc>
          <w:tcPr>
            <w:tcW w:w="781" w:type="dxa"/>
            <w:noWrap/>
            <w:vAlign w:val="bottom"/>
            <w:hideMark/>
          </w:tcPr>
          <w:p w14:paraId="01E6C595"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71</w:t>
            </w:r>
          </w:p>
        </w:tc>
        <w:tc>
          <w:tcPr>
            <w:tcW w:w="782" w:type="dxa"/>
            <w:noWrap/>
            <w:vAlign w:val="bottom"/>
            <w:hideMark/>
          </w:tcPr>
          <w:p w14:paraId="0D3691B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85</w:t>
            </w:r>
          </w:p>
        </w:tc>
        <w:tc>
          <w:tcPr>
            <w:tcW w:w="781" w:type="dxa"/>
            <w:noWrap/>
            <w:vAlign w:val="bottom"/>
            <w:hideMark/>
          </w:tcPr>
          <w:p w14:paraId="0180CFE3"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74</w:t>
            </w:r>
          </w:p>
        </w:tc>
        <w:tc>
          <w:tcPr>
            <w:tcW w:w="782" w:type="dxa"/>
            <w:noWrap/>
            <w:vAlign w:val="bottom"/>
            <w:hideMark/>
          </w:tcPr>
          <w:p w14:paraId="45B3D6A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72</w:t>
            </w:r>
          </w:p>
        </w:tc>
      </w:tr>
      <w:tr w:rsidR="009657F0" w:rsidRPr="009657F0" w14:paraId="0B74304F" w14:textId="77777777" w:rsidTr="004069F3">
        <w:trPr>
          <w:trHeight w:val="312"/>
        </w:trPr>
        <w:tc>
          <w:tcPr>
            <w:tcW w:w="846" w:type="dxa"/>
            <w:vMerge w:val="restart"/>
            <w:shd w:val="clear" w:color="000000" w:fill="186C24"/>
            <w:noWrap/>
            <w:vAlign w:val="center"/>
            <w:hideMark/>
          </w:tcPr>
          <w:p w14:paraId="190816F7" w14:textId="77777777" w:rsidR="009657F0" w:rsidRPr="009657F0" w:rsidRDefault="009657F0" w:rsidP="009657F0">
            <w:pPr>
              <w:spacing w:after="0"/>
              <w:jc w:val="center"/>
              <w:rPr>
                <w:rFonts w:ascii="Aptos Narrow" w:eastAsia="PMingLiU" w:hAnsi="Aptos Narrow" w:cs="宋体"/>
                <w:color w:val="FFFFFF"/>
                <w:sz w:val="16"/>
                <w:szCs w:val="16"/>
                <w:lang w:val="en-US" w:eastAsia="zh-CN"/>
              </w:rPr>
            </w:pPr>
            <w:r w:rsidRPr="009657F0">
              <w:rPr>
                <w:rFonts w:ascii="Aptos Narrow" w:eastAsia="PMingLiU" w:hAnsi="Aptos Narrow" w:cs="宋体"/>
                <w:color w:val="FFFFFF"/>
                <w:sz w:val="16"/>
                <w:szCs w:val="16"/>
                <w:lang w:val="en-US" w:eastAsia="zh-CN"/>
              </w:rPr>
              <w:t>KPI 2</w:t>
            </w:r>
          </w:p>
        </w:tc>
        <w:tc>
          <w:tcPr>
            <w:tcW w:w="567" w:type="dxa"/>
            <w:shd w:val="clear" w:color="000000" w:fill="DAF2D0"/>
            <w:noWrap/>
            <w:vAlign w:val="bottom"/>
            <w:hideMark/>
          </w:tcPr>
          <w:p w14:paraId="6665D18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1</w:t>
            </w:r>
          </w:p>
        </w:tc>
        <w:tc>
          <w:tcPr>
            <w:tcW w:w="567" w:type="dxa"/>
            <w:vMerge w:val="restart"/>
            <w:shd w:val="clear" w:color="000000" w:fill="E8E8E8"/>
            <w:noWrap/>
            <w:vAlign w:val="center"/>
            <w:hideMark/>
          </w:tcPr>
          <w:p w14:paraId="6B24130A" w14:textId="77777777" w:rsidR="009657F0" w:rsidRPr="009657F0" w:rsidRDefault="009657F0" w:rsidP="009657F0">
            <w:pPr>
              <w:spacing w:after="0"/>
              <w:jc w:val="center"/>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N.A.</w:t>
            </w:r>
          </w:p>
        </w:tc>
        <w:tc>
          <w:tcPr>
            <w:tcW w:w="709" w:type="dxa"/>
            <w:noWrap/>
            <w:vAlign w:val="bottom"/>
            <w:hideMark/>
          </w:tcPr>
          <w:p w14:paraId="61FB4F2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4.9</w:t>
            </w:r>
          </w:p>
        </w:tc>
        <w:tc>
          <w:tcPr>
            <w:tcW w:w="781" w:type="dxa"/>
            <w:noWrap/>
            <w:vAlign w:val="bottom"/>
            <w:hideMark/>
          </w:tcPr>
          <w:p w14:paraId="01189A5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6.1</w:t>
            </w:r>
          </w:p>
        </w:tc>
        <w:tc>
          <w:tcPr>
            <w:tcW w:w="781" w:type="dxa"/>
            <w:noWrap/>
            <w:vAlign w:val="bottom"/>
            <w:hideMark/>
          </w:tcPr>
          <w:p w14:paraId="27E6735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6.2</w:t>
            </w:r>
          </w:p>
        </w:tc>
        <w:tc>
          <w:tcPr>
            <w:tcW w:w="782" w:type="dxa"/>
            <w:noWrap/>
            <w:vAlign w:val="bottom"/>
            <w:hideMark/>
          </w:tcPr>
          <w:p w14:paraId="4EE2D79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7.6</w:t>
            </w:r>
          </w:p>
        </w:tc>
        <w:tc>
          <w:tcPr>
            <w:tcW w:w="781" w:type="dxa"/>
            <w:noWrap/>
            <w:vAlign w:val="bottom"/>
            <w:hideMark/>
          </w:tcPr>
          <w:p w14:paraId="6F75E08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5.7</w:t>
            </w:r>
          </w:p>
        </w:tc>
        <w:tc>
          <w:tcPr>
            <w:tcW w:w="782" w:type="dxa"/>
            <w:noWrap/>
            <w:vAlign w:val="bottom"/>
            <w:hideMark/>
          </w:tcPr>
          <w:p w14:paraId="1832CE2B"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7.2</w:t>
            </w:r>
          </w:p>
        </w:tc>
        <w:tc>
          <w:tcPr>
            <w:tcW w:w="781" w:type="dxa"/>
            <w:noWrap/>
            <w:vAlign w:val="bottom"/>
            <w:hideMark/>
          </w:tcPr>
          <w:p w14:paraId="701C13AC"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7.7</w:t>
            </w:r>
          </w:p>
        </w:tc>
        <w:tc>
          <w:tcPr>
            <w:tcW w:w="782" w:type="dxa"/>
            <w:noWrap/>
            <w:vAlign w:val="bottom"/>
            <w:hideMark/>
          </w:tcPr>
          <w:p w14:paraId="002B955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5.7</w:t>
            </w:r>
          </w:p>
        </w:tc>
        <w:tc>
          <w:tcPr>
            <w:tcW w:w="781" w:type="dxa"/>
            <w:noWrap/>
            <w:vAlign w:val="bottom"/>
            <w:hideMark/>
          </w:tcPr>
          <w:p w14:paraId="230CD4CB"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7.1</w:t>
            </w:r>
          </w:p>
        </w:tc>
        <w:tc>
          <w:tcPr>
            <w:tcW w:w="782" w:type="dxa"/>
            <w:noWrap/>
            <w:vAlign w:val="bottom"/>
            <w:hideMark/>
          </w:tcPr>
          <w:p w14:paraId="3E4C2D57"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7.5</w:t>
            </w:r>
          </w:p>
        </w:tc>
      </w:tr>
      <w:tr w:rsidR="009657F0" w:rsidRPr="009657F0" w14:paraId="1A7AE337" w14:textId="77777777" w:rsidTr="004069F3">
        <w:trPr>
          <w:trHeight w:val="312"/>
        </w:trPr>
        <w:tc>
          <w:tcPr>
            <w:tcW w:w="846" w:type="dxa"/>
            <w:vMerge/>
            <w:vAlign w:val="center"/>
            <w:hideMark/>
          </w:tcPr>
          <w:p w14:paraId="036E080A"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2F372A18"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3</w:t>
            </w:r>
          </w:p>
        </w:tc>
        <w:tc>
          <w:tcPr>
            <w:tcW w:w="567" w:type="dxa"/>
            <w:vMerge/>
            <w:vAlign w:val="center"/>
            <w:hideMark/>
          </w:tcPr>
          <w:p w14:paraId="7256B8FA" w14:textId="77777777" w:rsidR="009657F0" w:rsidRPr="009657F0" w:rsidRDefault="009657F0" w:rsidP="009657F0">
            <w:pPr>
              <w:spacing w:after="0"/>
              <w:rPr>
                <w:rFonts w:ascii="Aptos Narrow" w:eastAsia="PMingLiU" w:hAnsi="Aptos Narrow" w:cs="宋体"/>
                <w:color w:val="000000"/>
                <w:sz w:val="16"/>
                <w:szCs w:val="16"/>
                <w:lang w:val="en-US" w:eastAsia="zh-CN"/>
              </w:rPr>
            </w:pPr>
          </w:p>
        </w:tc>
        <w:tc>
          <w:tcPr>
            <w:tcW w:w="709" w:type="dxa"/>
            <w:noWrap/>
            <w:vAlign w:val="bottom"/>
            <w:hideMark/>
          </w:tcPr>
          <w:p w14:paraId="04033BFF"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5.4</w:t>
            </w:r>
          </w:p>
        </w:tc>
        <w:tc>
          <w:tcPr>
            <w:tcW w:w="781" w:type="dxa"/>
            <w:noWrap/>
            <w:vAlign w:val="bottom"/>
            <w:hideMark/>
          </w:tcPr>
          <w:p w14:paraId="0B214BC7"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7.8</w:t>
            </w:r>
          </w:p>
        </w:tc>
        <w:tc>
          <w:tcPr>
            <w:tcW w:w="781" w:type="dxa"/>
            <w:noWrap/>
            <w:vAlign w:val="bottom"/>
            <w:hideMark/>
          </w:tcPr>
          <w:p w14:paraId="1764D63B"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6.4</w:t>
            </w:r>
          </w:p>
        </w:tc>
        <w:tc>
          <w:tcPr>
            <w:tcW w:w="782" w:type="dxa"/>
            <w:noWrap/>
            <w:vAlign w:val="bottom"/>
            <w:hideMark/>
          </w:tcPr>
          <w:p w14:paraId="127B4D1C"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8.3</w:t>
            </w:r>
          </w:p>
        </w:tc>
        <w:tc>
          <w:tcPr>
            <w:tcW w:w="781" w:type="dxa"/>
            <w:noWrap/>
            <w:vAlign w:val="bottom"/>
            <w:hideMark/>
          </w:tcPr>
          <w:p w14:paraId="1F49DD14"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6.7</w:t>
            </w:r>
          </w:p>
        </w:tc>
        <w:tc>
          <w:tcPr>
            <w:tcW w:w="782" w:type="dxa"/>
            <w:noWrap/>
            <w:vAlign w:val="bottom"/>
            <w:hideMark/>
          </w:tcPr>
          <w:p w14:paraId="6FB2FAB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7.2</w:t>
            </w:r>
          </w:p>
        </w:tc>
        <w:tc>
          <w:tcPr>
            <w:tcW w:w="781" w:type="dxa"/>
            <w:noWrap/>
            <w:vAlign w:val="bottom"/>
            <w:hideMark/>
          </w:tcPr>
          <w:p w14:paraId="40483B82"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8.2</w:t>
            </w:r>
          </w:p>
        </w:tc>
        <w:tc>
          <w:tcPr>
            <w:tcW w:w="782" w:type="dxa"/>
            <w:noWrap/>
            <w:vAlign w:val="bottom"/>
            <w:hideMark/>
          </w:tcPr>
          <w:p w14:paraId="2E1FB096"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w:t>
            </w:r>
          </w:p>
        </w:tc>
        <w:tc>
          <w:tcPr>
            <w:tcW w:w="781" w:type="dxa"/>
            <w:noWrap/>
            <w:vAlign w:val="bottom"/>
            <w:hideMark/>
          </w:tcPr>
          <w:p w14:paraId="10C6337A" w14:textId="4893EDB3"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w:t>
            </w:r>
            <w:r w:rsidR="004C4F23">
              <w:rPr>
                <w:rFonts w:ascii="Aptos Narrow" w:eastAsia="PMingLiU" w:hAnsi="Aptos Narrow" w:cs="宋体"/>
                <w:color w:val="000000"/>
                <w:sz w:val="16"/>
                <w:szCs w:val="16"/>
                <w:lang w:val="en-US" w:eastAsia="zh-CN"/>
              </w:rPr>
              <w:t>3</w:t>
            </w:r>
          </w:p>
        </w:tc>
        <w:tc>
          <w:tcPr>
            <w:tcW w:w="782" w:type="dxa"/>
            <w:noWrap/>
            <w:vAlign w:val="bottom"/>
            <w:hideMark/>
          </w:tcPr>
          <w:p w14:paraId="1EB17FA7" w14:textId="6220BD1A"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w:t>
            </w:r>
            <w:r w:rsidR="004C4F23">
              <w:rPr>
                <w:rFonts w:ascii="Aptos Narrow" w:eastAsia="PMingLiU" w:hAnsi="Aptos Narrow" w:cs="宋体"/>
                <w:color w:val="000000"/>
                <w:sz w:val="16"/>
                <w:szCs w:val="16"/>
                <w:lang w:val="en-US" w:eastAsia="zh-CN"/>
              </w:rPr>
              <w:t>8</w:t>
            </w:r>
          </w:p>
        </w:tc>
      </w:tr>
      <w:tr w:rsidR="009657F0" w:rsidRPr="009657F0" w14:paraId="5C1C3F7B" w14:textId="77777777" w:rsidTr="004069F3">
        <w:trPr>
          <w:trHeight w:val="312"/>
        </w:trPr>
        <w:tc>
          <w:tcPr>
            <w:tcW w:w="846" w:type="dxa"/>
            <w:vMerge/>
            <w:vAlign w:val="center"/>
            <w:hideMark/>
          </w:tcPr>
          <w:p w14:paraId="776B7BA3" w14:textId="77777777" w:rsidR="009657F0" w:rsidRPr="009657F0" w:rsidRDefault="009657F0" w:rsidP="009657F0">
            <w:pPr>
              <w:spacing w:after="0"/>
              <w:rPr>
                <w:rFonts w:ascii="Aptos Narrow" w:eastAsia="PMingLiU" w:hAnsi="Aptos Narrow" w:cs="宋体"/>
                <w:color w:val="FFFFFF"/>
                <w:sz w:val="16"/>
                <w:szCs w:val="16"/>
                <w:lang w:val="en-US" w:eastAsia="zh-CN"/>
              </w:rPr>
            </w:pPr>
          </w:p>
        </w:tc>
        <w:tc>
          <w:tcPr>
            <w:tcW w:w="567" w:type="dxa"/>
            <w:shd w:val="clear" w:color="000000" w:fill="DAF2D0"/>
            <w:noWrap/>
            <w:vAlign w:val="bottom"/>
            <w:hideMark/>
          </w:tcPr>
          <w:p w14:paraId="71730111"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5</w:t>
            </w:r>
          </w:p>
        </w:tc>
        <w:tc>
          <w:tcPr>
            <w:tcW w:w="567" w:type="dxa"/>
            <w:vMerge/>
            <w:vAlign w:val="center"/>
            <w:hideMark/>
          </w:tcPr>
          <w:p w14:paraId="63FCD5E5" w14:textId="77777777" w:rsidR="009657F0" w:rsidRPr="009657F0" w:rsidRDefault="009657F0" w:rsidP="009657F0">
            <w:pPr>
              <w:spacing w:after="0"/>
              <w:rPr>
                <w:rFonts w:ascii="Aptos Narrow" w:eastAsia="PMingLiU" w:hAnsi="Aptos Narrow" w:cs="宋体"/>
                <w:color w:val="000000"/>
                <w:sz w:val="16"/>
                <w:szCs w:val="16"/>
                <w:lang w:val="en-US" w:eastAsia="zh-CN"/>
              </w:rPr>
            </w:pPr>
          </w:p>
        </w:tc>
        <w:tc>
          <w:tcPr>
            <w:tcW w:w="709" w:type="dxa"/>
            <w:noWrap/>
            <w:vAlign w:val="bottom"/>
            <w:hideMark/>
          </w:tcPr>
          <w:p w14:paraId="75A6A19B"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5</w:t>
            </w:r>
          </w:p>
        </w:tc>
        <w:tc>
          <w:tcPr>
            <w:tcW w:w="781" w:type="dxa"/>
            <w:noWrap/>
            <w:vAlign w:val="bottom"/>
            <w:hideMark/>
          </w:tcPr>
          <w:p w14:paraId="1492BB56"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8.5</w:t>
            </w:r>
          </w:p>
        </w:tc>
        <w:tc>
          <w:tcPr>
            <w:tcW w:w="781" w:type="dxa"/>
            <w:noWrap/>
            <w:vAlign w:val="bottom"/>
            <w:hideMark/>
          </w:tcPr>
          <w:p w14:paraId="5C2987D1"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6.4</w:t>
            </w:r>
          </w:p>
        </w:tc>
        <w:tc>
          <w:tcPr>
            <w:tcW w:w="782" w:type="dxa"/>
            <w:noWrap/>
            <w:vAlign w:val="bottom"/>
            <w:hideMark/>
          </w:tcPr>
          <w:p w14:paraId="404C31E5"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9.3</w:t>
            </w:r>
          </w:p>
        </w:tc>
        <w:tc>
          <w:tcPr>
            <w:tcW w:w="781" w:type="dxa"/>
            <w:noWrap/>
            <w:vAlign w:val="bottom"/>
            <w:hideMark/>
          </w:tcPr>
          <w:p w14:paraId="4622F748" w14:textId="77777777" w:rsidR="009657F0" w:rsidRPr="00170873" w:rsidRDefault="009657F0" w:rsidP="009657F0">
            <w:pPr>
              <w:spacing w:after="0"/>
              <w:jc w:val="right"/>
              <w:rPr>
                <w:rFonts w:ascii="Aptos Narrow" w:eastAsia="PMingLiU" w:hAnsi="Aptos Narrow" w:cs="宋体"/>
                <w:color w:val="000000"/>
                <w:sz w:val="16"/>
                <w:szCs w:val="16"/>
                <w:lang w:val="en-US" w:eastAsia="zh-CN"/>
              </w:rPr>
            </w:pPr>
            <w:r w:rsidRPr="00170873">
              <w:rPr>
                <w:rFonts w:ascii="Aptos Narrow" w:eastAsia="PMingLiU" w:hAnsi="Aptos Narrow" w:cs="宋体"/>
                <w:color w:val="000000"/>
                <w:sz w:val="16"/>
                <w:szCs w:val="16"/>
                <w:lang w:val="en-US" w:eastAsia="zh-CN"/>
              </w:rPr>
              <w:t>6.6</w:t>
            </w:r>
          </w:p>
        </w:tc>
        <w:tc>
          <w:tcPr>
            <w:tcW w:w="782" w:type="dxa"/>
            <w:noWrap/>
            <w:vAlign w:val="bottom"/>
            <w:hideMark/>
          </w:tcPr>
          <w:p w14:paraId="46755DDF"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w:t>
            </w:r>
          </w:p>
        </w:tc>
        <w:tc>
          <w:tcPr>
            <w:tcW w:w="781" w:type="dxa"/>
            <w:noWrap/>
            <w:vAlign w:val="bottom"/>
            <w:hideMark/>
          </w:tcPr>
          <w:p w14:paraId="1F9F1040"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8.4</w:t>
            </w:r>
          </w:p>
        </w:tc>
        <w:tc>
          <w:tcPr>
            <w:tcW w:w="782" w:type="dxa"/>
            <w:noWrap/>
            <w:vAlign w:val="bottom"/>
            <w:hideMark/>
          </w:tcPr>
          <w:p w14:paraId="343F31BB"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6.2</w:t>
            </w:r>
          </w:p>
        </w:tc>
        <w:tc>
          <w:tcPr>
            <w:tcW w:w="781" w:type="dxa"/>
            <w:noWrap/>
            <w:vAlign w:val="bottom"/>
            <w:hideMark/>
          </w:tcPr>
          <w:p w14:paraId="77639B8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7.2</w:t>
            </w:r>
          </w:p>
        </w:tc>
        <w:tc>
          <w:tcPr>
            <w:tcW w:w="782" w:type="dxa"/>
            <w:noWrap/>
            <w:vAlign w:val="bottom"/>
            <w:hideMark/>
          </w:tcPr>
          <w:p w14:paraId="4352D759" w14:textId="77777777" w:rsidR="009657F0" w:rsidRPr="009657F0" w:rsidRDefault="009657F0" w:rsidP="009657F0">
            <w:pPr>
              <w:spacing w:after="0"/>
              <w:jc w:val="right"/>
              <w:rPr>
                <w:rFonts w:ascii="Aptos Narrow" w:eastAsia="PMingLiU" w:hAnsi="Aptos Narrow" w:cs="宋体"/>
                <w:color w:val="000000"/>
                <w:sz w:val="16"/>
                <w:szCs w:val="16"/>
                <w:lang w:val="en-US" w:eastAsia="zh-CN"/>
              </w:rPr>
            </w:pPr>
            <w:r w:rsidRPr="009657F0">
              <w:rPr>
                <w:rFonts w:ascii="Aptos Narrow" w:eastAsia="PMingLiU" w:hAnsi="Aptos Narrow" w:cs="宋体"/>
                <w:color w:val="000000"/>
                <w:sz w:val="16"/>
                <w:szCs w:val="16"/>
                <w:lang w:val="en-US" w:eastAsia="zh-CN"/>
              </w:rPr>
              <w:t>8</w:t>
            </w:r>
          </w:p>
        </w:tc>
      </w:tr>
      <w:tr w:rsidR="004C4F23" w:rsidRPr="009657F0" w14:paraId="686DF52E" w14:textId="77777777" w:rsidTr="004069F3">
        <w:trPr>
          <w:trHeight w:val="312"/>
        </w:trPr>
        <w:tc>
          <w:tcPr>
            <w:tcW w:w="9722" w:type="dxa"/>
            <w:gridSpan w:val="13"/>
            <w:vAlign w:val="center"/>
          </w:tcPr>
          <w:p w14:paraId="229D17C9" w14:textId="77777777" w:rsidR="004C4F23" w:rsidRPr="00E053D6" w:rsidRDefault="004C4F23" w:rsidP="004C4F23">
            <w:pPr>
              <w:spacing w:after="120"/>
              <w:rPr>
                <w:sz w:val="13"/>
                <w:szCs w:val="13"/>
              </w:rPr>
            </w:pPr>
            <w:r w:rsidRPr="00E053D6">
              <w:rPr>
                <w:rFonts w:hint="eastAsia"/>
                <w:sz w:val="13"/>
                <w:szCs w:val="13"/>
              </w:rPr>
              <w:t>K</w:t>
            </w:r>
            <w:r w:rsidRPr="00E053D6">
              <w:rPr>
                <w:sz w:val="13"/>
                <w:szCs w:val="13"/>
              </w:rPr>
              <w:t>PI 1</w:t>
            </w:r>
            <w:r w:rsidRPr="00E053D6">
              <w:rPr>
                <w:rFonts w:hint="eastAsia"/>
                <w:sz w:val="13"/>
                <w:szCs w:val="13"/>
              </w:rPr>
              <w:t>:</w:t>
            </w:r>
            <w:r w:rsidRPr="00E053D6">
              <w:rPr>
                <w:sz w:val="13"/>
                <w:szCs w:val="13"/>
              </w:rPr>
              <w:t xml:space="preserve"> Beam prediction accuracy</w:t>
            </w:r>
          </w:p>
          <w:p w14:paraId="7FA63FB3" w14:textId="77777777" w:rsidR="004C4F23" w:rsidRPr="00E053D6" w:rsidRDefault="004C4F23" w:rsidP="0068397D">
            <w:pPr>
              <w:numPr>
                <w:ilvl w:val="0"/>
                <w:numId w:val="27"/>
              </w:numPr>
              <w:overflowPunct w:val="0"/>
              <w:autoSpaceDE w:val="0"/>
              <w:autoSpaceDN w:val="0"/>
              <w:spacing w:after="0" w:line="252" w:lineRule="auto"/>
              <w:rPr>
                <w:sz w:val="13"/>
                <w:szCs w:val="13"/>
                <w:lang w:eastAsia="en-US"/>
              </w:rPr>
            </w:pPr>
            <w:r w:rsidRPr="00E053D6">
              <w:rPr>
                <w:sz w:val="13"/>
                <w:szCs w:val="13"/>
              </w:rPr>
              <w:t xml:space="preserve">The successful rate for the correct prediction which is considered as maximum </w:t>
            </w:r>
            <w:r w:rsidRPr="00E053D6">
              <w:rPr>
                <w:sz w:val="13"/>
                <w:szCs w:val="13"/>
                <w:u w:val="single"/>
              </w:rPr>
              <w:t>ground truth</w:t>
            </w:r>
            <w:r w:rsidRPr="00E053D6">
              <w:rPr>
                <w:sz w:val="13"/>
                <w:szCs w:val="13"/>
              </w:rPr>
              <w:t xml:space="preserve"> RSRP among top-K predicted beams is larger than the </w:t>
            </w:r>
            <w:r w:rsidRPr="00E053D6">
              <w:rPr>
                <w:sz w:val="13"/>
                <w:szCs w:val="13"/>
                <w:u w:val="single"/>
              </w:rPr>
              <w:t>ground truth</w:t>
            </w:r>
            <w:r w:rsidRPr="00E053D6">
              <w:rPr>
                <w:sz w:val="13"/>
                <w:szCs w:val="13"/>
              </w:rPr>
              <w:t xml:space="preserve"> RSRP of the strongest genie-aided beam – x dB, where K=1,2,3,4,5, X= 1, 2, 3dB </w:t>
            </w:r>
          </w:p>
          <w:p w14:paraId="27E6B362" w14:textId="77777777" w:rsidR="004C4F23" w:rsidRPr="00E053D6" w:rsidRDefault="004C4F23" w:rsidP="004C4F23">
            <w:pPr>
              <w:spacing w:before="120" w:after="120" w:line="280" w:lineRule="atLeast"/>
              <w:jc w:val="both"/>
              <w:rPr>
                <w:sz w:val="13"/>
                <w:szCs w:val="13"/>
                <w:lang w:val="en-US" w:eastAsia="en-GB"/>
              </w:rPr>
            </w:pPr>
            <w:r w:rsidRPr="00E053D6">
              <w:rPr>
                <w:sz w:val="13"/>
                <w:szCs w:val="13"/>
                <w:lang w:eastAsia="en-GB"/>
              </w:rPr>
              <w:t>KPI 2: Absolute RSRP accuracy</w:t>
            </w:r>
          </w:p>
          <w:p w14:paraId="587C8C18" w14:textId="77777777" w:rsidR="004C4F23" w:rsidRPr="00E053D6" w:rsidRDefault="004C4F23" w:rsidP="0068397D">
            <w:pPr>
              <w:numPr>
                <w:ilvl w:val="0"/>
                <w:numId w:val="27"/>
              </w:numPr>
              <w:overflowPunct w:val="0"/>
              <w:autoSpaceDE w:val="0"/>
              <w:spacing w:before="120" w:after="120" w:line="280" w:lineRule="atLeast"/>
              <w:jc w:val="both"/>
              <w:rPr>
                <w:sz w:val="13"/>
                <w:szCs w:val="18"/>
                <w:lang w:val="en-US"/>
              </w:rPr>
            </w:pPr>
            <w:r w:rsidRPr="00E053D6">
              <w:rPr>
                <w:sz w:val="13"/>
                <w:szCs w:val="13"/>
                <w:lang w:eastAsia="en-GB"/>
              </w:rPr>
              <w:t xml:space="preserve">90%-tile L1-RSRP difference between the predicted L1-RSRP of the Top-1/ Top-3/ Top-5 predicted beam(s) and the </w:t>
            </w:r>
            <w:r w:rsidRPr="00E053D6">
              <w:rPr>
                <w:sz w:val="13"/>
                <w:szCs w:val="13"/>
                <w:u w:val="single"/>
                <w:lang w:eastAsia="en-GB"/>
              </w:rPr>
              <w:t>ground truth</w:t>
            </w:r>
            <w:r w:rsidRPr="00E053D6">
              <w:rPr>
                <w:sz w:val="13"/>
                <w:szCs w:val="13"/>
                <w:lang w:eastAsia="en-GB"/>
              </w:rPr>
              <w:t xml:space="preserve"> L1-RSRP of the same beams</w:t>
            </w:r>
          </w:p>
          <w:p w14:paraId="0C884FF0" w14:textId="77777777" w:rsidR="0068397D" w:rsidRPr="0068397D" w:rsidRDefault="0068397D" w:rsidP="0068397D">
            <w:pPr>
              <w:spacing w:before="120" w:after="120" w:line="280" w:lineRule="atLeast"/>
              <w:jc w:val="both"/>
              <w:rPr>
                <w:sz w:val="13"/>
                <w:szCs w:val="13"/>
                <w:lang w:eastAsia="en-GB"/>
              </w:rPr>
            </w:pPr>
            <w:r w:rsidRPr="0068397D">
              <w:rPr>
                <w:sz w:val="13"/>
                <w:szCs w:val="13"/>
                <w:lang w:eastAsia="en-GB"/>
              </w:rPr>
              <w:t>Case 1: No error will be considered in training dataset, model input during inference and ground-truth.</w:t>
            </w:r>
          </w:p>
          <w:p w14:paraId="646F7257" w14:textId="77777777" w:rsidR="0068397D" w:rsidRPr="0068397D" w:rsidRDefault="0068397D" w:rsidP="0068397D">
            <w:pPr>
              <w:spacing w:before="120" w:after="120" w:line="280" w:lineRule="atLeast"/>
              <w:jc w:val="both"/>
              <w:rPr>
                <w:sz w:val="13"/>
                <w:szCs w:val="13"/>
                <w:lang w:eastAsia="en-GB"/>
              </w:rPr>
            </w:pPr>
            <w:r w:rsidRPr="0068397D">
              <w:rPr>
                <w:sz w:val="13"/>
                <w:szCs w:val="13"/>
                <w:lang w:eastAsia="en-GB"/>
              </w:rPr>
              <w:t xml:space="preserve">Case 2: </w:t>
            </w:r>
          </w:p>
          <w:p w14:paraId="228270BD" w14:textId="77777777" w:rsidR="0068397D" w:rsidRPr="0068397D" w:rsidRDefault="0068397D" w:rsidP="0068397D">
            <w:pPr>
              <w:pStyle w:val="a7"/>
              <w:numPr>
                <w:ilvl w:val="0"/>
                <w:numId w:val="44"/>
              </w:numPr>
              <w:spacing w:before="120" w:after="120" w:line="280" w:lineRule="atLeast"/>
              <w:ind w:leftChars="0"/>
              <w:jc w:val="both"/>
              <w:rPr>
                <w:sz w:val="13"/>
                <w:szCs w:val="13"/>
                <w:lang w:eastAsia="en-GB"/>
              </w:rPr>
            </w:pPr>
            <w:r w:rsidRPr="0068397D">
              <w:rPr>
                <w:sz w:val="13"/>
                <w:szCs w:val="13"/>
                <w:lang w:eastAsia="en-GB"/>
              </w:rPr>
              <w:t xml:space="preserve">Case 2a No error will be considered in training dataset and ground-truth. Error will be considered in model input during </w:t>
            </w:r>
            <w:proofErr w:type="gramStart"/>
            <w:r w:rsidRPr="0068397D">
              <w:rPr>
                <w:sz w:val="13"/>
                <w:szCs w:val="13"/>
                <w:lang w:eastAsia="en-GB"/>
              </w:rPr>
              <w:t>inference</w:t>
            </w:r>
            <w:proofErr w:type="gramEnd"/>
          </w:p>
          <w:p w14:paraId="012BC32D" w14:textId="77777777" w:rsidR="0068397D" w:rsidRPr="0068397D" w:rsidRDefault="0068397D" w:rsidP="0068397D">
            <w:pPr>
              <w:pStyle w:val="a7"/>
              <w:numPr>
                <w:ilvl w:val="0"/>
                <w:numId w:val="44"/>
              </w:numPr>
              <w:spacing w:before="120" w:after="120" w:line="280" w:lineRule="atLeast"/>
              <w:ind w:leftChars="0"/>
              <w:jc w:val="both"/>
              <w:rPr>
                <w:sz w:val="13"/>
                <w:szCs w:val="13"/>
                <w:lang w:eastAsia="en-GB"/>
              </w:rPr>
            </w:pPr>
            <w:r w:rsidRPr="0068397D">
              <w:rPr>
                <w:sz w:val="13"/>
                <w:szCs w:val="13"/>
                <w:lang w:eastAsia="en-GB"/>
              </w:rPr>
              <w:t xml:space="preserve">Case 2b No error will be considered in training dataset and ground truth for training. Error will be considered in model input during inference and ground-truth for </w:t>
            </w:r>
            <w:proofErr w:type="gramStart"/>
            <w:r w:rsidRPr="0068397D">
              <w:rPr>
                <w:sz w:val="13"/>
                <w:szCs w:val="13"/>
                <w:lang w:eastAsia="en-GB"/>
              </w:rPr>
              <w:t>inference</w:t>
            </w:r>
            <w:proofErr w:type="gramEnd"/>
          </w:p>
          <w:p w14:paraId="2F63D8E7" w14:textId="01145987" w:rsidR="0068397D" w:rsidRPr="0068397D" w:rsidRDefault="0068397D" w:rsidP="0068397D">
            <w:pPr>
              <w:spacing w:before="120" w:after="120" w:line="280" w:lineRule="atLeast"/>
              <w:jc w:val="both"/>
              <w:rPr>
                <w:rFonts w:eastAsia="宋体"/>
                <w:sz w:val="13"/>
                <w:szCs w:val="13"/>
                <w:lang w:eastAsia="zh-CN"/>
              </w:rPr>
            </w:pPr>
            <w:r w:rsidRPr="0068397D">
              <w:rPr>
                <w:sz w:val="13"/>
                <w:szCs w:val="13"/>
                <w:lang w:eastAsia="en-GB"/>
              </w:rPr>
              <w:t>Case 3: Error will be considered in training dataset, model input during inference and ground-truth.</w:t>
            </w:r>
          </w:p>
          <w:p w14:paraId="17A19D2C" w14:textId="77777777" w:rsidR="0068397D" w:rsidRDefault="0068397D" w:rsidP="004C4F23">
            <w:pPr>
              <w:spacing w:after="0"/>
              <w:ind w:right="640"/>
              <w:rPr>
                <w:rFonts w:eastAsia="宋体"/>
                <w:color w:val="FF0000"/>
                <w:sz w:val="13"/>
                <w:szCs w:val="13"/>
                <w:lang w:eastAsia="zh-CN"/>
              </w:rPr>
            </w:pPr>
          </w:p>
          <w:p w14:paraId="7A068D77" w14:textId="2484D9BB" w:rsidR="004C4F23" w:rsidRPr="004C4F23" w:rsidRDefault="004C4F23" w:rsidP="004C4F23">
            <w:pPr>
              <w:spacing w:after="0"/>
              <w:ind w:right="640"/>
              <w:rPr>
                <w:rFonts w:ascii="Aptos Narrow" w:eastAsia="宋体" w:hAnsi="Aptos Narrow" w:cs="宋体"/>
                <w:color w:val="000000"/>
                <w:sz w:val="16"/>
                <w:szCs w:val="16"/>
                <w:lang w:val="en-US" w:eastAsia="zh-CN"/>
              </w:rPr>
            </w:pPr>
            <w:r w:rsidRPr="00E053D6">
              <w:rPr>
                <w:rFonts w:hint="eastAsia"/>
                <w:color w:val="FF0000"/>
                <w:sz w:val="13"/>
                <w:szCs w:val="13"/>
              </w:rPr>
              <w:t>N</w:t>
            </w:r>
            <w:r w:rsidRPr="00E053D6">
              <w:rPr>
                <w:color w:val="FF0000"/>
                <w:sz w:val="13"/>
                <w:szCs w:val="13"/>
              </w:rPr>
              <w:t>ote: For KPI 2, the statistics is carried out for the</w:t>
            </w:r>
            <w:r w:rsidR="00B01C78" w:rsidRPr="004069F3">
              <w:rPr>
                <w:color w:val="FF0000"/>
                <w:sz w:val="13"/>
                <w:szCs w:val="13"/>
              </w:rPr>
              <w:t xml:space="preserve"> single</w:t>
            </w:r>
            <w:r w:rsidRPr="00E053D6">
              <w:rPr>
                <w:color w:val="FF0000"/>
                <w:sz w:val="13"/>
                <w:szCs w:val="13"/>
              </w:rPr>
              <w:t xml:space="preserve"> predicted Kth strongest beam, rather than </w:t>
            </w:r>
            <w:r w:rsidR="00B01C78" w:rsidRPr="004069F3">
              <w:rPr>
                <w:color w:val="FF0000"/>
                <w:sz w:val="13"/>
                <w:szCs w:val="13"/>
              </w:rPr>
              <w:t xml:space="preserve">all beams </w:t>
            </w:r>
            <w:proofErr w:type="gramStart"/>
            <w:r w:rsidR="00B01C78" w:rsidRPr="004069F3">
              <w:rPr>
                <w:color w:val="FF0000"/>
                <w:sz w:val="13"/>
                <w:szCs w:val="13"/>
              </w:rPr>
              <w:t xml:space="preserve">within </w:t>
            </w:r>
            <w:r w:rsidRPr="00E053D6">
              <w:rPr>
                <w:color w:val="FF0000"/>
                <w:sz w:val="13"/>
                <w:szCs w:val="13"/>
              </w:rPr>
              <w:t xml:space="preserve"> top</w:t>
            </w:r>
            <w:proofErr w:type="gramEnd"/>
            <w:r w:rsidRPr="00E053D6">
              <w:rPr>
                <w:color w:val="FF0000"/>
                <w:sz w:val="13"/>
                <w:szCs w:val="13"/>
              </w:rPr>
              <w:t xml:space="preserve"> K.</w:t>
            </w:r>
          </w:p>
        </w:tc>
      </w:tr>
    </w:tbl>
    <w:p w14:paraId="7BE23CE0" w14:textId="77777777" w:rsidR="00713EAD" w:rsidRDefault="00713EAD" w:rsidP="001272A4">
      <w:pPr>
        <w:tabs>
          <w:tab w:val="left" w:pos="5111"/>
        </w:tabs>
        <w:spacing w:after="0"/>
        <w:jc w:val="both"/>
        <w:rPr>
          <w:rFonts w:eastAsia="宋体"/>
          <w:lang w:eastAsia="zh-CN"/>
        </w:rPr>
      </w:pPr>
    </w:p>
    <w:p w14:paraId="1C2EB54D" w14:textId="77777777" w:rsidR="00FC6ABE" w:rsidRDefault="00FC6ABE" w:rsidP="00713EAD">
      <w:pPr>
        <w:tabs>
          <w:tab w:val="left" w:pos="5111"/>
        </w:tabs>
        <w:spacing w:after="0"/>
        <w:jc w:val="both"/>
        <w:rPr>
          <w:rFonts w:eastAsia="宋体"/>
          <w:lang w:eastAsia="zh-CN"/>
        </w:rPr>
      </w:pPr>
    </w:p>
    <w:p w14:paraId="52F9857A" w14:textId="08899D7C" w:rsidR="00FC6ABE" w:rsidRPr="00FC6ABE" w:rsidRDefault="00FC6ABE" w:rsidP="00FC6ABE">
      <w:pPr>
        <w:tabs>
          <w:tab w:val="left" w:pos="5111"/>
        </w:tabs>
        <w:spacing w:after="0"/>
        <w:jc w:val="center"/>
        <w:rPr>
          <w:rFonts w:eastAsia="宋体"/>
          <w:b/>
          <w:bCs/>
          <w:lang w:val="en-US" w:eastAsia="zh-CN"/>
        </w:rPr>
      </w:pPr>
      <w:r>
        <w:rPr>
          <w:rFonts w:eastAsia="宋体"/>
          <w:b/>
          <w:bCs/>
          <w:lang w:eastAsia="zh-CN"/>
        </w:rPr>
        <w:t xml:space="preserve">Table </w:t>
      </w:r>
      <w:r>
        <w:rPr>
          <w:rFonts w:eastAsia="宋体" w:hint="eastAsia"/>
          <w:b/>
          <w:bCs/>
          <w:lang w:eastAsia="zh-CN"/>
        </w:rPr>
        <w:t>2</w:t>
      </w:r>
      <w:r>
        <w:rPr>
          <w:rFonts w:eastAsia="宋体"/>
          <w:b/>
          <w:bCs/>
          <w:lang w:eastAsia="zh-CN"/>
        </w:rPr>
        <w:t xml:space="preserve">. Simulation results for </w:t>
      </w:r>
      <w:r w:rsidRPr="00FC6ABE">
        <w:rPr>
          <w:rFonts w:eastAsia="宋体"/>
          <w:b/>
          <w:bCs/>
          <w:lang w:eastAsia="zh-CN"/>
        </w:rPr>
        <w:t>Scenario 2: Spatial domain prediction with 32 CSI-RS beams in Set A and 8 SSB beams in Set B</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566"/>
        <w:gridCol w:w="567"/>
        <w:gridCol w:w="709"/>
        <w:gridCol w:w="781"/>
        <w:gridCol w:w="781"/>
        <w:gridCol w:w="782"/>
        <w:gridCol w:w="781"/>
        <w:gridCol w:w="782"/>
        <w:gridCol w:w="781"/>
        <w:gridCol w:w="782"/>
        <w:gridCol w:w="781"/>
        <w:gridCol w:w="782"/>
      </w:tblGrid>
      <w:tr w:rsidR="00FC6ABE" w14:paraId="48138A9E" w14:textId="77777777" w:rsidTr="00FC6ABE">
        <w:trPr>
          <w:trHeight w:val="312"/>
        </w:trPr>
        <w:tc>
          <w:tcPr>
            <w:tcW w:w="1978" w:type="dxa"/>
            <w:gridSpan w:val="3"/>
            <w:tcBorders>
              <w:top w:val="single" w:sz="4" w:space="0" w:color="auto"/>
              <w:left w:val="single" w:sz="4" w:space="0" w:color="auto"/>
              <w:bottom w:val="single" w:sz="4" w:space="0" w:color="auto"/>
              <w:right w:val="single" w:sz="4" w:space="0" w:color="auto"/>
            </w:tcBorders>
            <w:shd w:val="clear" w:color="auto" w:fill="C0E4F5"/>
            <w:noWrap/>
            <w:tcMar>
              <w:top w:w="15" w:type="dxa"/>
              <w:left w:w="108" w:type="dxa"/>
              <w:bottom w:w="15" w:type="dxa"/>
              <w:right w:w="108" w:type="dxa"/>
            </w:tcMar>
            <w:vAlign w:val="bottom"/>
            <w:hideMark/>
          </w:tcPr>
          <w:p w14:paraId="49827F73"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error consideration</w:t>
            </w:r>
          </w:p>
        </w:tc>
        <w:tc>
          <w:tcPr>
            <w:tcW w:w="709" w:type="dxa"/>
            <w:tcBorders>
              <w:top w:val="single" w:sz="4" w:space="0" w:color="auto"/>
              <w:left w:val="single" w:sz="4" w:space="0" w:color="auto"/>
              <w:bottom w:val="single" w:sz="4" w:space="0" w:color="auto"/>
              <w:right w:val="single" w:sz="4" w:space="0" w:color="auto"/>
            </w:tcBorders>
            <w:shd w:val="clear" w:color="auto" w:fill="145F82"/>
            <w:noWrap/>
            <w:tcMar>
              <w:top w:w="15" w:type="dxa"/>
              <w:left w:w="108" w:type="dxa"/>
              <w:bottom w:w="15" w:type="dxa"/>
              <w:right w:w="108" w:type="dxa"/>
            </w:tcMar>
            <w:vAlign w:val="bottom"/>
            <w:hideMark/>
          </w:tcPr>
          <w:p w14:paraId="2E60285C"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case 1</w:t>
            </w:r>
          </w:p>
        </w:tc>
        <w:tc>
          <w:tcPr>
            <w:tcW w:w="2344" w:type="dxa"/>
            <w:gridSpan w:val="3"/>
            <w:tcBorders>
              <w:top w:val="single" w:sz="4" w:space="0" w:color="auto"/>
              <w:left w:val="single" w:sz="4" w:space="0" w:color="auto"/>
              <w:bottom w:val="single" w:sz="4" w:space="0" w:color="auto"/>
              <w:right w:val="single" w:sz="4" w:space="0" w:color="auto"/>
            </w:tcBorders>
            <w:shd w:val="clear" w:color="auto" w:fill="145F82"/>
            <w:noWrap/>
            <w:tcMar>
              <w:top w:w="15" w:type="dxa"/>
              <w:left w:w="108" w:type="dxa"/>
              <w:bottom w:w="15" w:type="dxa"/>
              <w:right w:w="108" w:type="dxa"/>
            </w:tcMar>
            <w:vAlign w:val="bottom"/>
            <w:hideMark/>
          </w:tcPr>
          <w:p w14:paraId="39F91322"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case 2a</w:t>
            </w:r>
          </w:p>
        </w:tc>
        <w:tc>
          <w:tcPr>
            <w:tcW w:w="2344" w:type="dxa"/>
            <w:gridSpan w:val="3"/>
            <w:tcBorders>
              <w:top w:val="single" w:sz="4" w:space="0" w:color="auto"/>
              <w:left w:val="single" w:sz="4" w:space="0" w:color="auto"/>
              <w:bottom w:val="single" w:sz="4" w:space="0" w:color="auto"/>
              <w:right w:val="single" w:sz="4" w:space="0" w:color="auto"/>
            </w:tcBorders>
            <w:shd w:val="clear" w:color="auto" w:fill="145F82"/>
            <w:noWrap/>
            <w:tcMar>
              <w:top w:w="15" w:type="dxa"/>
              <w:left w:w="108" w:type="dxa"/>
              <w:bottom w:w="15" w:type="dxa"/>
              <w:right w:w="108" w:type="dxa"/>
            </w:tcMar>
            <w:vAlign w:val="bottom"/>
            <w:hideMark/>
          </w:tcPr>
          <w:p w14:paraId="235FE4A8"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case 2b</w:t>
            </w:r>
          </w:p>
        </w:tc>
        <w:tc>
          <w:tcPr>
            <w:tcW w:w="2345" w:type="dxa"/>
            <w:gridSpan w:val="3"/>
            <w:tcBorders>
              <w:top w:val="single" w:sz="4" w:space="0" w:color="auto"/>
              <w:left w:val="single" w:sz="4" w:space="0" w:color="auto"/>
              <w:bottom w:val="single" w:sz="4" w:space="0" w:color="auto"/>
              <w:right w:val="single" w:sz="4" w:space="0" w:color="auto"/>
            </w:tcBorders>
            <w:shd w:val="clear" w:color="auto" w:fill="145F82"/>
            <w:noWrap/>
            <w:tcMar>
              <w:top w:w="15" w:type="dxa"/>
              <w:left w:w="108" w:type="dxa"/>
              <w:bottom w:w="15" w:type="dxa"/>
              <w:right w:w="108" w:type="dxa"/>
            </w:tcMar>
            <w:vAlign w:val="bottom"/>
            <w:hideMark/>
          </w:tcPr>
          <w:p w14:paraId="30D3CAB0"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case 3</w:t>
            </w:r>
          </w:p>
        </w:tc>
      </w:tr>
      <w:tr w:rsidR="00FC6ABE" w14:paraId="0EEA83AA" w14:textId="77777777" w:rsidTr="00FC6ABE">
        <w:trPr>
          <w:trHeight w:val="35"/>
        </w:trPr>
        <w:tc>
          <w:tcPr>
            <w:tcW w:w="84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center"/>
            <w:hideMark/>
          </w:tcPr>
          <w:p w14:paraId="30B9B095"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KPI</w:t>
            </w:r>
          </w:p>
        </w:tc>
        <w:tc>
          <w:tcPr>
            <w:tcW w:w="566" w:type="dxa"/>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5EB80E28"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w:t>
            </w:r>
          </w:p>
        </w:tc>
        <w:tc>
          <w:tcPr>
            <w:tcW w:w="567" w:type="dxa"/>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5604000D" w14:textId="77777777" w:rsidR="00FC6ABE" w:rsidRDefault="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E8E8E8"/>
            <w:noWrap/>
            <w:tcMar>
              <w:top w:w="15" w:type="dxa"/>
              <w:left w:w="108" w:type="dxa"/>
              <w:bottom w:w="15" w:type="dxa"/>
              <w:right w:w="108" w:type="dxa"/>
            </w:tcMar>
            <w:vAlign w:val="bottom"/>
            <w:hideMark/>
          </w:tcPr>
          <w:p w14:paraId="7282E5A9"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N.A.</w:t>
            </w:r>
          </w:p>
        </w:tc>
        <w:tc>
          <w:tcPr>
            <w:tcW w:w="781" w:type="dxa"/>
            <w:tcBorders>
              <w:top w:val="single" w:sz="4" w:space="0" w:color="auto"/>
              <w:left w:val="single" w:sz="4" w:space="0" w:color="auto"/>
              <w:bottom w:val="single" w:sz="4" w:space="0" w:color="auto"/>
              <w:right w:val="single" w:sz="4" w:space="0" w:color="auto"/>
            </w:tcBorders>
            <w:shd w:val="clear" w:color="auto" w:fill="C0E4F5"/>
            <w:noWrap/>
            <w:tcMar>
              <w:top w:w="15" w:type="dxa"/>
              <w:left w:w="108" w:type="dxa"/>
              <w:bottom w:w="15" w:type="dxa"/>
              <w:right w:w="108" w:type="dxa"/>
            </w:tcMar>
            <w:vAlign w:val="bottom"/>
            <w:hideMark/>
          </w:tcPr>
          <w:p w14:paraId="22B176AA"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1" w:type="dxa"/>
            <w:tcBorders>
              <w:top w:val="single" w:sz="4" w:space="0" w:color="auto"/>
              <w:left w:val="single" w:sz="4" w:space="0" w:color="auto"/>
              <w:bottom w:val="single" w:sz="4" w:space="0" w:color="auto"/>
              <w:right w:val="single" w:sz="4" w:space="0" w:color="auto"/>
            </w:tcBorders>
            <w:shd w:val="clear" w:color="auto" w:fill="82CAEC"/>
            <w:noWrap/>
            <w:tcMar>
              <w:top w:w="15" w:type="dxa"/>
              <w:left w:w="108" w:type="dxa"/>
              <w:bottom w:w="15" w:type="dxa"/>
              <w:right w:w="108" w:type="dxa"/>
            </w:tcMar>
            <w:vAlign w:val="bottom"/>
            <w:hideMark/>
          </w:tcPr>
          <w:p w14:paraId="0D220B63"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2" w:type="dxa"/>
            <w:tcBorders>
              <w:top w:val="single" w:sz="4" w:space="0" w:color="auto"/>
              <w:left w:val="single" w:sz="4" w:space="0" w:color="auto"/>
              <w:bottom w:val="single" w:sz="4" w:space="0" w:color="auto"/>
              <w:right w:val="single" w:sz="4" w:space="0" w:color="auto"/>
            </w:tcBorders>
            <w:shd w:val="clear" w:color="auto" w:fill="43AEE2"/>
            <w:noWrap/>
            <w:tcMar>
              <w:top w:w="15" w:type="dxa"/>
              <w:left w:w="108" w:type="dxa"/>
              <w:bottom w:w="15" w:type="dxa"/>
              <w:right w:w="108" w:type="dxa"/>
            </w:tcMar>
            <w:vAlign w:val="bottom"/>
            <w:hideMark/>
          </w:tcPr>
          <w:p w14:paraId="6E1B8E35"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c>
          <w:tcPr>
            <w:tcW w:w="781" w:type="dxa"/>
            <w:tcBorders>
              <w:top w:val="single" w:sz="4" w:space="0" w:color="auto"/>
              <w:left w:val="single" w:sz="4" w:space="0" w:color="auto"/>
              <w:bottom w:val="single" w:sz="4" w:space="0" w:color="auto"/>
              <w:right w:val="single" w:sz="4" w:space="0" w:color="auto"/>
            </w:tcBorders>
            <w:shd w:val="clear" w:color="auto" w:fill="C0E4F5"/>
            <w:noWrap/>
            <w:tcMar>
              <w:top w:w="15" w:type="dxa"/>
              <w:left w:w="108" w:type="dxa"/>
              <w:bottom w:w="15" w:type="dxa"/>
              <w:right w:w="108" w:type="dxa"/>
            </w:tcMar>
            <w:vAlign w:val="bottom"/>
            <w:hideMark/>
          </w:tcPr>
          <w:p w14:paraId="322B7EC4"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2" w:type="dxa"/>
            <w:tcBorders>
              <w:top w:val="single" w:sz="4" w:space="0" w:color="auto"/>
              <w:left w:val="single" w:sz="4" w:space="0" w:color="auto"/>
              <w:bottom w:val="single" w:sz="4" w:space="0" w:color="auto"/>
              <w:right w:val="single" w:sz="4" w:space="0" w:color="auto"/>
            </w:tcBorders>
            <w:shd w:val="clear" w:color="auto" w:fill="82CAEC"/>
            <w:noWrap/>
            <w:tcMar>
              <w:top w:w="15" w:type="dxa"/>
              <w:left w:w="108" w:type="dxa"/>
              <w:bottom w:w="15" w:type="dxa"/>
              <w:right w:w="108" w:type="dxa"/>
            </w:tcMar>
            <w:vAlign w:val="bottom"/>
            <w:hideMark/>
          </w:tcPr>
          <w:p w14:paraId="49AAF441"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1" w:type="dxa"/>
            <w:tcBorders>
              <w:top w:val="single" w:sz="4" w:space="0" w:color="auto"/>
              <w:left w:val="single" w:sz="4" w:space="0" w:color="auto"/>
              <w:bottom w:val="single" w:sz="4" w:space="0" w:color="auto"/>
              <w:right w:val="single" w:sz="4" w:space="0" w:color="auto"/>
            </w:tcBorders>
            <w:shd w:val="clear" w:color="auto" w:fill="43AEE2"/>
            <w:noWrap/>
            <w:tcMar>
              <w:top w:w="15" w:type="dxa"/>
              <w:left w:w="108" w:type="dxa"/>
              <w:bottom w:w="15" w:type="dxa"/>
              <w:right w:w="108" w:type="dxa"/>
            </w:tcMar>
            <w:vAlign w:val="bottom"/>
            <w:hideMark/>
          </w:tcPr>
          <w:p w14:paraId="3E692D4B"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c>
          <w:tcPr>
            <w:tcW w:w="782" w:type="dxa"/>
            <w:tcBorders>
              <w:top w:val="single" w:sz="4" w:space="0" w:color="auto"/>
              <w:left w:val="single" w:sz="4" w:space="0" w:color="auto"/>
              <w:bottom w:val="single" w:sz="4" w:space="0" w:color="auto"/>
              <w:right w:val="single" w:sz="4" w:space="0" w:color="auto"/>
            </w:tcBorders>
            <w:shd w:val="clear" w:color="auto" w:fill="C0E4F5"/>
            <w:noWrap/>
            <w:tcMar>
              <w:top w:w="15" w:type="dxa"/>
              <w:left w:w="108" w:type="dxa"/>
              <w:bottom w:w="15" w:type="dxa"/>
              <w:right w:w="108" w:type="dxa"/>
            </w:tcMar>
            <w:vAlign w:val="bottom"/>
            <w:hideMark/>
          </w:tcPr>
          <w:p w14:paraId="63FB5B41"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 error only</w:t>
            </w:r>
          </w:p>
        </w:tc>
        <w:tc>
          <w:tcPr>
            <w:tcW w:w="781" w:type="dxa"/>
            <w:tcBorders>
              <w:top w:val="single" w:sz="4" w:space="0" w:color="auto"/>
              <w:left w:val="single" w:sz="4" w:space="0" w:color="auto"/>
              <w:bottom w:val="single" w:sz="4" w:space="0" w:color="auto"/>
              <w:right w:val="single" w:sz="4" w:space="0" w:color="auto"/>
            </w:tcBorders>
            <w:shd w:val="clear" w:color="auto" w:fill="82CAEC"/>
            <w:noWrap/>
            <w:tcMar>
              <w:top w:w="15" w:type="dxa"/>
              <w:left w:w="108" w:type="dxa"/>
              <w:bottom w:w="15" w:type="dxa"/>
              <w:right w:w="108" w:type="dxa"/>
            </w:tcMar>
            <w:vAlign w:val="bottom"/>
            <w:hideMark/>
          </w:tcPr>
          <w:p w14:paraId="3CE8B19E"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RF error only</w:t>
            </w:r>
          </w:p>
        </w:tc>
        <w:tc>
          <w:tcPr>
            <w:tcW w:w="782" w:type="dxa"/>
            <w:tcBorders>
              <w:top w:val="single" w:sz="4" w:space="0" w:color="auto"/>
              <w:left w:val="single" w:sz="4" w:space="0" w:color="auto"/>
              <w:bottom w:val="single" w:sz="4" w:space="0" w:color="auto"/>
              <w:right w:val="single" w:sz="4" w:space="0" w:color="auto"/>
            </w:tcBorders>
            <w:shd w:val="clear" w:color="auto" w:fill="43AEE2"/>
            <w:noWrap/>
            <w:tcMar>
              <w:top w:w="15" w:type="dxa"/>
              <w:left w:w="108" w:type="dxa"/>
              <w:bottom w:w="15" w:type="dxa"/>
              <w:right w:w="108" w:type="dxa"/>
            </w:tcMar>
            <w:vAlign w:val="bottom"/>
            <w:hideMark/>
          </w:tcPr>
          <w:p w14:paraId="45F2CE8B" w14:textId="77777777" w:rsidR="00FC6ABE" w:rsidRDefault="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BB+RF error</w:t>
            </w:r>
          </w:p>
        </w:tc>
      </w:tr>
      <w:tr w:rsidR="00FC6ABE" w14:paraId="417564F8" w14:textId="77777777" w:rsidTr="00FC6ABE">
        <w:trPr>
          <w:trHeight w:val="312"/>
        </w:trPr>
        <w:tc>
          <w:tcPr>
            <w:tcW w:w="845" w:type="dxa"/>
            <w:vMerge w:val="restart"/>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55C9CA14" w14:textId="77777777" w:rsidR="00FC6ABE" w:rsidRDefault="00FC6ABE" w:rsidP="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KPI 1</w:t>
            </w: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395A3962"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55582F74"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3216097" w14:textId="6F491626"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834677" w14:textId="74716AA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1331342" w14:textId="6A11595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56</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F767E27" w14:textId="354F3C9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FD27A55" w14:textId="07A9BA7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78</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8ABD265" w14:textId="3D933BD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B3130E" w14:textId="105CE37C"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AEED9EC" w14:textId="650959F6"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79</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2B2AC4" w14:textId="0087F15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B14A11B" w14:textId="6BB3C5E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55</w:t>
            </w:r>
          </w:p>
        </w:tc>
      </w:tr>
      <w:tr w:rsidR="00FC6ABE" w14:paraId="0FB9434E"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4FAF67F7"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173461D3"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2</w:t>
            </w:r>
          </w:p>
        </w:tc>
        <w:tc>
          <w:tcPr>
            <w:tcW w:w="56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4F998F21"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114B6A9" w14:textId="6EDC2B46"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94</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B04AC9" w14:textId="19EF6F2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031CF3E" w14:textId="24C2CE2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75</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1E86FA3" w14:textId="6AD0F24C"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0FB28D" w14:textId="3B954E6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E41D29E" w14:textId="3E814C8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E39D9EE" w14:textId="0C3B9306"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C6A53D5" w14:textId="3662127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61EDA17" w14:textId="23DF803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A1514F" w14:textId="1479117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76</w:t>
            </w:r>
          </w:p>
        </w:tc>
      </w:tr>
      <w:tr w:rsidR="00FC6ABE" w14:paraId="6F5E86FA"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5157C7A0"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2F92191F"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56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12DA857E"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43FF455" w14:textId="79173E9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8D5E9D" w14:textId="17CD7EC5"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E735892" w14:textId="28AE9E5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83</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A19A0F8" w14:textId="11606B3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4413251" w14:textId="44BD62B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3440AB" w14:textId="43766C78"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A1A1AE" w14:textId="013E512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C48DF1" w14:textId="2FE2216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1862872" w14:textId="7030BDAC"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CA8BB5" w14:textId="4C635C3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86</w:t>
            </w:r>
          </w:p>
        </w:tc>
      </w:tr>
      <w:tr w:rsidR="00FC6ABE" w14:paraId="73FD711F"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186D1810"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2C40DF60"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4</w:t>
            </w:r>
          </w:p>
        </w:tc>
        <w:tc>
          <w:tcPr>
            <w:tcW w:w="56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4FC63D3E"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28456D" w14:textId="16134F0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AFC082B" w14:textId="030AE158"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1D21B7C" w14:textId="148056D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47547EE" w14:textId="53D2AD6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552DE2" w14:textId="7C7F823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8CE0853" w14:textId="6919589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3222E18" w14:textId="7AD71D8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85</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14F35AD" w14:textId="3196FDD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6CAD123" w14:textId="29C409E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C61AC3" w14:textId="560F3BEC"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r>
      <w:tr w:rsidR="00FC6ABE" w14:paraId="109F29DA"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5CE99AA3"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08DE3A1B"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5</w:t>
            </w:r>
          </w:p>
        </w:tc>
        <w:tc>
          <w:tcPr>
            <w:tcW w:w="56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5067DDF2"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BBA7956" w14:textId="7D68982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BCDABB5" w14:textId="2C140E1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414C4C" w14:textId="2226FE2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018B7BC" w14:textId="3621678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4D5CA6" w14:textId="0424E308"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E80C5E" w14:textId="588BADC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22F5799" w14:textId="749B290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D4086B0" w14:textId="43475DCC"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99</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F7BDC50" w14:textId="509E6A8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95</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DBFC2C1" w14:textId="5CE16BB8"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94</w:t>
            </w:r>
          </w:p>
        </w:tc>
      </w:tr>
      <w:tr w:rsidR="00FC6ABE" w14:paraId="72E1894B"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45154B77"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5CFCE1B4"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6C6BAF8C"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3A830B" w14:textId="27C5FFA5"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90</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1C2407F" w14:textId="2FA41EA5"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311996" w14:textId="0045B81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64</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AAF53F9" w14:textId="4CF567D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59</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357868" w14:textId="3F89652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591EC7" w14:textId="559243B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FE687A" w14:textId="313A695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55</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8FABBEE" w14:textId="3CC2C7F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608685D" w14:textId="6B7D5E3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65</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B987588" w14:textId="3A5F2BE0"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62</w:t>
            </w:r>
          </w:p>
        </w:tc>
      </w:tr>
      <w:tr w:rsidR="00FC6ABE" w14:paraId="336BBF49"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515CE680"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740397D6"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48E4D6B1"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2</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E0D1826" w14:textId="09CD62D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7642719" w14:textId="2F899B9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83CB3E3" w14:textId="37DA5B9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71</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BCDE215" w14:textId="10B8690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671893" w14:textId="3FC66B3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93</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22663D2" w14:textId="06A73F95"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65</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D02D68" w14:textId="5E7305B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63</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E6AB883" w14:textId="3085F59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5603F" w14:textId="1ACFB48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DB9FEAC" w14:textId="7AEA7C3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70</w:t>
            </w:r>
          </w:p>
        </w:tc>
      </w:tr>
      <w:tr w:rsidR="00FC6ABE" w14:paraId="167B1BDB"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47963334"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68372A01"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27535995"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A06E37" w14:textId="1FFF08D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CB0F996" w14:textId="29C34AF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C63E5E1" w14:textId="797F04A5"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76C248" w14:textId="3847B0C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07F9F4" w14:textId="665AD1F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F0CEF83" w14:textId="2FA27F38"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4D67AE" w14:textId="388EB74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69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A8F580C" w14:textId="4E55CD5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831BC66" w14:textId="454868B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154815" w14:textId="08E27CC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76</w:t>
            </w:r>
          </w:p>
        </w:tc>
      </w:tr>
      <w:tr w:rsidR="00FC6ABE" w14:paraId="45B4C53A" w14:textId="77777777" w:rsidTr="00FC6ABE">
        <w:trPr>
          <w:trHeight w:val="312"/>
        </w:trPr>
        <w:tc>
          <w:tcPr>
            <w:tcW w:w="845" w:type="dxa"/>
            <w:vMerge w:val="restart"/>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0BE86C51" w14:textId="77777777" w:rsidR="00FC6ABE" w:rsidRDefault="00FC6ABE" w:rsidP="00FC6ABE">
            <w:pPr>
              <w:spacing w:after="0" w:line="256"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KPI 2</w:t>
            </w: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6E90050A"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E8E8E8"/>
            <w:noWrap/>
            <w:tcMar>
              <w:top w:w="15" w:type="dxa"/>
              <w:left w:w="108" w:type="dxa"/>
              <w:bottom w:w="15" w:type="dxa"/>
              <w:right w:w="108" w:type="dxa"/>
            </w:tcMar>
            <w:vAlign w:val="center"/>
            <w:hideMark/>
          </w:tcPr>
          <w:p w14:paraId="261E3184" w14:textId="77777777" w:rsidR="00FC6ABE" w:rsidRDefault="00FC6ABE" w:rsidP="00FC6ABE">
            <w:pPr>
              <w:spacing w:after="0" w:line="256"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N.A.</w:t>
            </w: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F5E698B" w14:textId="2431DDA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2.5</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403FC79" w14:textId="3D82150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2.6</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7F974E9" w14:textId="151F8CB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7.6</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8070F5F" w14:textId="56E6812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1E58BC1" w14:textId="081EB1D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2.7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E2F0F3A" w14:textId="5DB2467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E68130A" w14:textId="1B43EAF1"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8.6</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9AF57DA" w14:textId="5E43356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2.7</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6CA0B48" w14:textId="062A0B7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5.3</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1F8EC4" w14:textId="274E5913"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5.6</w:t>
            </w:r>
          </w:p>
        </w:tc>
      </w:tr>
      <w:tr w:rsidR="00FC6ABE" w14:paraId="44886858"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42FF1B9C"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4FD30BD5"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E79D440" w14:textId="77777777" w:rsidR="00FC6ABE" w:rsidRDefault="00FC6ABE" w:rsidP="00FC6ABE">
            <w:pPr>
              <w:spacing w:after="0" w:line="256" w:lineRule="auto"/>
              <w:rPr>
                <w:rFonts w:ascii="Aptos Narrow" w:eastAsia="PMingLiU" w:hAnsi="Aptos Narrow" w:cs="宋体"/>
                <w:color w:val="000000"/>
                <w:sz w:val="16"/>
                <w:szCs w:val="16"/>
                <w:lang w:val="en-US" w:eastAsia="zh-CN"/>
              </w:rPr>
            </w:pP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2D08E57" w14:textId="5A910E9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3.5</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5F17972" w14:textId="6D55F91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BCCDC16" w14:textId="797FA924"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8.7</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241162" w14:textId="6715A5DD"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10</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BBBAAD4" w14:textId="5897266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4.1</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99552C4" w14:textId="3F5FD71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9.4</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0951B8B" w14:textId="6002494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10.2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E8462" w14:textId="2A75EC6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4.1</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63951C1" w14:textId="4649F96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0025520" w14:textId="4EF9B6DF"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7.6</w:t>
            </w:r>
          </w:p>
        </w:tc>
      </w:tr>
      <w:tr w:rsidR="00FC6ABE" w14:paraId="429C4FD0" w14:textId="77777777" w:rsidTr="00FC6ABE">
        <w:trPr>
          <w:trHeight w:val="312"/>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4017C8E4" w14:textId="77777777" w:rsidR="00FC6ABE" w:rsidRDefault="00FC6ABE" w:rsidP="00FC6ABE">
            <w:pPr>
              <w:spacing w:after="0" w:line="256" w:lineRule="auto"/>
              <w:rPr>
                <w:rFonts w:ascii="Aptos Narrow" w:eastAsia="PMingLiU" w:hAnsi="Aptos Narrow" w:cs="宋体"/>
                <w:color w:val="FFFFFF"/>
                <w:sz w:val="16"/>
                <w:szCs w:val="16"/>
                <w:lang w:val="en-US" w:eastAsia="zh-CN"/>
              </w:rPr>
            </w:pPr>
          </w:p>
        </w:tc>
        <w:tc>
          <w:tcPr>
            <w:tcW w:w="56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6B82B342" w14:textId="777777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5</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023E26A" w14:textId="77777777" w:rsidR="00FC6ABE" w:rsidRDefault="00FC6ABE" w:rsidP="00FC6ABE">
            <w:pPr>
              <w:spacing w:after="0" w:line="256" w:lineRule="auto"/>
              <w:rPr>
                <w:rFonts w:ascii="Aptos Narrow" w:eastAsia="PMingLiU" w:hAnsi="Aptos Narrow" w:cs="宋体"/>
                <w:color w:val="000000"/>
                <w:sz w:val="16"/>
                <w:szCs w:val="16"/>
                <w:lang w:val="en-US" w:eastAsia="zh-CN"/>
              </w:rPr>
            </w:pPr>
          </w:p>
        </w:tc>
        <w:tc>
          <w:tcPr>
            <w:tcW w:w="709"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B1C4AA" w14:textId="0045B996"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4.4</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D28485" w14:textId="6861E59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5.5</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032EF8F" w14:textId="61F4430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10.2</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D1D0390" w14:textId="21480D42"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11.3</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D1E7126" w14:textId="56DC164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4.9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E77D60" w14:textId="1A88B53E"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10.5</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2C172B0" w14:textId="058C9F77"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10.8</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59A739" w14:textId="4D5D57DA"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5.2</w:t>
            </w:r>
          </w:p>
        </w:tc>
        <w:tc>
          <w:tcPr>
            <w:tcW w:w="78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4711504" w14:textId="502CA4A9"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9</w:t>
            </w:r>
          </w:p>
        </w:tc>
        <w:tc>
          <w:tcPr>
            <w:tcW w:w="78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1401616" w14:textId="67DC9FCB" w:rsidR="00FC6ABE" w:rsidRDefault="00FC6ABE" w:rsidP="00FC6ABE">
            <w:pPr>
              <w:spacing w:after="0" w:line="256" w:lineRule="auto"/>
              <w:jc w:val="right"/>
              <w:rPr>
                <w:rFonts w:ascii="Aptos Narrow" w:eastAsia="PMingLiU" w:hAnsi="Aptos Narrow" w:cs="宋体"/>
                <w:color w:val="000000"/>
                <w:sz w:val="16"/>
                <w:szCs w:val="16"/>
                <w:lang w:val="en-US" w:eastAsia="zh-CN"/>
              </w:rPr>
            </w:pPr>
            <w:r>
              <w:rPr>
                <w:rFonts w:ascii="Aptos Narrow" w:eastAsia="Times New Roman" w:hAnsi="Aptos Narrow" w:cs="Calibri"/>
                <w:color w:val="000000"/>
                <w:sz w:val="16"/>
                <w:szCs w:val="16"/>
                <w:lang w:val="en-US" w:eastAsia="zh-CN"/>
              </w:rPr>
              <w:t>8.7</w:t>
            </w:r>
          </w:p>
        </w:tc>
      </w:tr>
      <w:tr w:rsidR="00FC6ABE" w14:paraId="2A697A4E" w14:textId="77777777" w:rsidTr="00FC6ABE">
        <w:trPr>
          <w:trHeight w:val="312"/>
        </w:trPr>
        <w:tc>
          <w:tcPr>
            <w:tcW w:w="9720" w:type="dxa"/>
            <w:gridSpan w:val="1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1AEC84A" w14:textId="77777777" w:rsidR="00FC6ABE" w:rsidRDefault="00FC6ABE">
            <w:pPr>
              <w:spacing w:after="120" w:line="256" w:lineRule="auto"/>
              <w:rPr>
                <w:sz w:val="13"/>
                <w:szCs w:val="13"/>
              </w:rPr>
            </w:pPr>
            <w:r>
              <w:rPr>
                <w:sz w:val="13"/>
                <w:szCs w:val="13"/>
              </w:rPr>
              <w:t>KPI 1: Beam prediction accuracy</w:t>
            </w:r>
          </w:p>
          <w:p w14:paraId="29467DAD" w14:textId="77777777" w:rsidR="00FC6ABE" w:rsidRDefault="00FC6ABE" w:rsidP="00FC6ABE">
            <w:pPr>
              <w:numPr>
                <w:ilvl w:val="0"/>
                <w:numId w:val="45"/>
              </w:numPr>
              <w:overflowPunct w:val="0"/>
              <w:autoSpaceDE w:val="0"/>
              <w:autoSpaceDN w:val="0"/>
              <w:spacing w:after="0" w:line="252" w:lineRule="auto"/>
              <w:rPr>
                <w:sz w:val="13"/>
                <w:szCs w:val="13"/>
                <w:lang w:eastAsia="en-US"/>
              </w:rPr>
            </w:pPr>
            <w:r>
              <w:rPr>
                <w:sz w:val="13"/>
                <w:szCs w:val="13"/>
              </w:rPr>
              <w:t xml:space="preserve">The successful rate for the correct prediction which is considered as maximum </w:t>
            </w:r>
            <w:r>
              <w:rPr>
                <w:sz w:val="13"/>
                <w:szCs w:val="13"/>
                <w:u w:val="single"/>
              </w:rPr>
              <w:t>ground truth</w:t>
            </w:r>
            <w:r>
              <w:rPr>
                <w:sz w:val="13"/>
                <w:szCs w:val="13"/>
              </w:rPr>
              <w:t xml:space="preserve"> RSRP among top-K predicted beams is larger than the </w:t>
            </w:r>
            <w:r>
              <w:rPr>
                <w:sz w:val="13"/>
                <w:szCs w:val="13"/>
                <w:u w:val="single"/>
              </w:rPr>
              <w:t>ground truth</w:t>
            </w:r>
            <w:r>
              <w:rPr>
                <w:sz w:val="13"/>
                <w:szCs w:val="13"/>
              </w:rPr>
              <w:t xml:space="preserve"> RSRP of the strongest genie-aided beam – x dB, where K=1,2,3,4,5, X= 1, 2, 3dB </w:t>
            </w:r>
          </w:p>
          <w:p w14:paraId="10501192" w14:textId="77777777" w:rsidR="00FC6ABE" w:rsidRDefault="00FC6ABE">
            <w:pPr>
              <w:spacing w:before="120" w:after="120" w:line="280" w:lineRule="atLeast"/>
              <w:jc w:val="both"/>
              <w:rPr>
                <w:sz w:val="13"/>
                <w:szCs w:val="13"/>
                <w:lang w:val="en-US" w:eastAsia="en-GB"/>
              </w:rPr>
            </w:pPr>
            <w:r>
              <w:rPr>
                <w:sz w:val="13"/>
                <w:szCs w:val="13"/>
                <w:lang w:eastAsia="en-GB"/>
              </w:rPr>
              <w:lastRenderedPageBreak/>
              <w:t>KPI 2: Absolute RSRP accuracy</w:t>
            </w:r>
          </w:p>
          <w:p w14:paraId="6ABECF99" w14:textId="77777777" w:rsidR="00FC6ABE" w:rsidRDefault="00FC6ABE" w:rsidP="00FC6ABE">
            <w:pPr>
              <w:numPr>
                <w:ilvl w:val="0"/>
                <w:numId w:val="45"/>
              </w:numPr>
              <w:overflowPunct w:val="0"/>
              <w:autoSpaceDE w:val="0"/>
              <w:spacing w:before="120" w:after="120" w:line="280" w:lineRule="atLeast"/>
              <w:jc w:val="both"/>
              <w:rPr>
                <w:sz w:val="13"/>
                <w:szCs w:val="18"/>
                <w:lang w:val="en-US"/>
              </w:rPr>
            </w:pPr>
            <w:r>
              <w:rPr>
                <w:sz w:val="13"/>
                <w:szCs w:val="13"/>
                <w:lang w:eastAsia="en-GB"/>
              </w:rPr>
              <w:t xml:space="preserve">90%-tile L1-RSRP difference between the predicted L1-RSRP of the Top-1/ Top-3/ Top-5 predicted beam(s) and the </w:t>
            </w:r>
            <w:r>
              <w:rPr>
                <w:sz w:val="13"/>
                <w:szCs w:val="13"/>
                <w:u w:val="single"/>
                <w:lang w:eastAsia="en-GB"/>
              </w:rPr>
              <w:t>ground truth</w:t>
            </w:r>
            <w:r>
              <w:rPr>
                <w:sz w:val="13"/>
                <w:szCs w:val="13"/>
                <w:lang w:eastAsia="en-GB"/>
              </w:rPr>
              <w:t xml:space="preserve"> L1-RSRP of the same beams</w:t>
            </w:r>
          </w:p>
          <w:p w14:paraId="352F1E50" w14:textId="77777777" w:rsidR="00FC6ABE" w:rsidRDefault="00FC6ABE">
            <w:pPr>
              <w:spacing w:before="120" w:after="120" w:line="280" w:lineRule="atLeast"/>
              <w:jc w:val="both"/>
              <w:rPr>
                <w:sz w:val="13"/>
                <w:szCs w:val="13"/>
                <w:lang w:eastAsia="en-GB"/>
              </w:rPr>
            </w:pPr>
            <w:r>
              <w:rPr>
                <w:sz w:val="13"/>
                <w:szCs w:val="13"/>
                <w:lang w:eastAsia="en-GB"/>
              </w:rPr>
              <w:t>Case 1: No error will be considered in training dataset, model input during inference and ground-truth.</w:t>
            </w:r>
          </w:p>
          <w:p w14:paraId="6BAAB4F5" w14:textId="77777777" w:rsidR="00FC6ABE" w:rsidRDefault="00FC6ABE">
            <w:pPr>
              <w:spacing w:before="120" w:after="120" w:line="280" w:lineRule="atLeast"/>
              <w:jc w:val="both"/>
              <w:rPr>
                <w:sz w:val="13"/>
                <w:szCs w:val="13"/>
                <w:lang w:eastAsia="en-GB"/>
              </w:rPr>
            </w:pPr>
            <w:r>
              <w:rPr>
                <w:sz w:val="13"/>
                <w:szCs w:val="13"/>
                <w:lang w:eastAsia="en-GB"/>
              </w:rPr>
              <w:t xml:space="preserve">Case 2: </w:t>
            </w:r>
          </w:p>
          <w:p w14:paraId="0EED094D" w14:textId="77777777" w:rsidR="00FC6ABE" w:rsidRDefault="00FC6ABE" w:rsidP="00FC6ABE">
            <w:pPr>
              <w:pStyle w:val="a7"/>
              <w:numPr>
                <w:ilvl w:val="0"/>
                <w:numId w:val="46"/>
              </w:numPr>
              <w:spacing w:before="120" w:after="120" w:line="280" w:lineRule="atLeast"/>
              <w:ind w:leftChars="0"/>
              <w:jc w:val="both"/>
              <w:rPr>
                <w:sz w:val="13"/>
                <w:szCs w:val="13"/>
                <w:lang w:eastAsia="en-GB"/>
              </w:rPr>
            </w:pPr>
            <w:r>
              <w:rPr>
                <w:sz w:val="13"/>
                <w:szCs w:val="13"/>
                <w:lang w:eastAsia="en-GB"/>
              </w:rPr>
              <w:t xml:space="preserve">Case 2a No error will be considered in training dataset and ground-truth. Error will be considered in model input during </w:t>
            </w:r>
            <w:proofErr w:type="gramStart"/>
            <w:r>
              <w:rPr>
                <w:sz w:val="13"/>
                <w:szCs w:val="13"/>
                <w:lang w:eastAsia="en-GB"/>
              </w:rPr>
              <w:t>inference</w:t>
            </w:r>
            <w:proofErr w:type="gramEnd"/>
          </w:p>
          <w:p w14:paraId="368A90D6" w14:textId="77777777" w:rsidR="00FC6ABE" w:rsidRDefault="00FC6ABE" w:rsidP="00FC6ABE">
            <w:pPr>
              <w:pStyle w:val="a7"/>
              <w:numPr>
                <w:ilvl w:val="0"/>
                <w:numId w:val="46"/>
              </w:numPr>
              <w:spacing w:before="120" w:after="120" w:line="280" w:lineRule="atLeast"/>
              <w:ind w:leftChars="0"/>
              <w:jc w:val="both"/>
              <w:rPr>
                <w:sz w:val="13"/>
                <w:szCs w:val="13"/>
                <w:lang w:eastAsia="en-GB"/>
              </w:rPr>
            </w:pPr>
            <w:r>
              <w:rPr>
                <w:sz w:val="13"/>
                <w:szCs w:val="13"/>
                <w:lang w:eastAsia="en-GB"/>
              </w:rPr>
              <w:t xml:space="preserve">Case 2b No error will be considered in training dataset and ground truth for training. Error will be considered in model input during inference and ground-truth for </w:t>
            </w:r>
            <w:proofErr w:type="gramStart"/>
            <w:r>
              <w:rPr>
                <w:sz w:val="13"/>
                <w:szCs w:val="13"/>
                <w:lang w:eastAsia="en-GB"/>
              </w:rPr>
              <w:t>inference</w:t>
            </w:r>
            <w:proofErr w:type="gramEnd"/>
          </w:p>
          <w:p w14:paraId="7CE32E9D" w14:textId="77777777" w:rsidR="00FC6ABE" w:rsidRDefault="00FC6ABE">
            <w:pPr>
              <w:spacing w:before="120" w:after="120" w:line="280" w:lineRule="atLeast"/>
              <w:jc w:val="both"/>
              <w:rPr>
                <w:rFonts w:eastAsia="宋体"/>
                <w:sz w:val="13"/>
                <w:szCs w:val="13"/>
                <w:lang w:eastAsia="zh-CN"/>
              </w:rPr>
            </w:pPr>
            <w:r>
              <w:rPr>
                <w:sz w:val="13"/>
                <w:szCs w:val="13"/>
                <w:lang w:eastAsia="en-GB"/>
              </w:rPr>
              <w:t>Case 3: Error will be considered in training dataset, model input during inference and ground-truth.</w:t>
            </w:r>
          </w:p>
          <w:p w14:paraId="32804B2D" w14:textId="77777777" w:rsidR="00FC6ABE" w:rsidRDefault="00FC6ABE">
            <w:pPr>
              <w:spacing w:after="0" w:line="256" w:lineRule="auto"/>
              <w:ind w:right="640"/>
              <w:rPr>
                <w:rFonts w:eastAsia="宋体"/>
                <w:color w:val="FF0000"/>
                <w:sz w:val="13"/>
                <w:szCs w:val="13"/>
                <w:lang w:eastAsia="zh-CN"/>
              </w:rPr>
            </w:pPr>
          </w:p>
          <w:p w14:paraId="7ED0C6D9" w14:textId="77777777" w:rsidR="00FC6ABE" w:rsidRDefault="00FC6ABE">
            <w:pPr>
              <w:spacing w:after="0" w:line="256" w:lineRule="auto"/>
              <w:ind w:right="640"/>
              <w:rPr>
                <w:rFonts w:ascii="Aptos Narrow" w:eastAsia="宋体" w:hAnsi="Aptos Narrow" w:cs="宋体"/>
                <w:color w:val="000000"/>
                <w:sz w:val="16"/>
                <w:szCs w:val="16"/>
                <w:lang w:val="en-US" w:eastAsia="zh-CN"/>
              </w:rPr>
            </w:pPr>
            <w:r>
              <w:rPr>
                <w:color w:val="FF0000"/>
                <w:sz w:val="13"/>
                <w:szCs w:val="13"/>
              </w:rPr>
              <w:t xml:space="preserve">Note: For KPI 2, the statistics is carried out for the single predicted Kth strongest beam, rather than all beams </w:t>
            </w:r>
            <w:proofErr w:type="gramStart"/>
            <w:r>
              <w:rPr>
                <w:color w:val="FF0000"/>
                <w:sz w:val="13"/>
                <w:szCs w:val="13"/>
              </w:rPr>
              <w:t>within  top</w:t>
            </w:r>
            <w:proofErr w:type="gramEnd"/>
            <w:r>
              <w:rPr>
                <w:color w:val="FF0000"/>
                <w:sz w:val="13"/>
                <w:szCs w:val="13"/>
              </w:rPr>
              <w:t xml:space="preserve"> K.</w:t>
            </w:r>
          </w:p>
        </w:tc>
      </w:tr>
    </w:tbl>
    <w:p w14:paraId="363E314F" w14:textId="77777777" w:rsidR="00FC6ABE" w:rsidRPr="00FC6ABE" w:rsidRDefault="00FC6ABE" w:rsidP="00713EAD">
      <w:pPr>
        <w:tabs>
          <w:tab w:val="left" w:pos="5111"/>
        </w:tabs>
        <w:spacing w:after="0"/>
        <w:jc w:val="both"/>
        <w:rPr>
          <w:rFonts w:eastAsia="宋体"/>
          <w:lang w:val="en-US" w:eastAsia="zh-CN"/>
        </w:rPr>
      </w:pPr>
    </w:p>
    <w:p w14:paraId="682BABF5" w14:textId="77777777" w:rsidR="00FC6ABE" w:rsidRDefault="00FC6ABE" w:rsidP="00713EAD">
      <w:pPr>
        <w:tabs>
          <w:tab w:val="left" w:pos="5111"/>
        </w:tabs>
        <w:spacing w:after="0"/>
        <w:jc w:val="both"/>
        <w:rPr>
          <w:rFonts w:eastAsia="宋体"/>
          <w:lang w:eastAsia="zh-CN"/>
        </w:rPr>
      </w:pPr>
    </w:p>
    <w:p w14:paraId="75FCE1C0" w14:textId="4FFAEB8F" w:rsidR="00713EAD" w:rsidRDefault="00713EAD" w:rsidP="00713EAD">
      <w:pPr>
        <w:tabs>
          <w:tab w:val="left" w:pos="5111"/>
        </w:tabs>
        <w:spacing w:after="0"/>
        <w:jc w:val="both"/>
        <w:rPr>
          <w:rFonts w:eastAsia="宋体"/>
          <w:lang w:eastAsia="zh-CN"/>
        </w:rPr>
      </w:pPr>
      <w:r w:rsidRPr="00713EAD">
        <w:rPr>
          <w:rFonts w:eastAsia="宋体"/>
          <w:lang w:eastAsia="zh-CN"/>
        </w:rPr>
        <w:t xml:space="preserve">It can be </w:t>
      </w:r>
      <w:r>
        <w:rPr>
          <w:rFonts w:eastAsia="宋体"/>
          <w:lang w:eastAsia="zh-CN"/>
        </w:rPr>
        <w:t>observed that measurement error has big impact on the performance. Both BB error and RF error should be considered when define the requirements and test case.</w:t>
      </w:r>
    </w:p>
    <w:p w14:paraId="339A303C" w14:textId="77777777" w:rsidR="00713EAD" w:rsidRPr="00713EAD" w:rsidRDefault="00713EAD" w:rsidP="00713EAD">
      <w:pPr>
        <w:tabs>
          <w:tab w:val="left" w:pos="5111"/>
        </w:tabs>
        <w:spacing w:after="0"/>
        <w:jc w:val="both"/>
        <w:rPr>
          <w:rFonts w:eastAsia="宋体"/>
          <w:lang w:eastAsia="zh-CN"/>
        </w:rPr>
      </w:pPr>
    </w:p>
    <w:p w14:paraId="3B2BBECB" w14:textId="6AE34B5F" w:rsidR="00713EAD" w:rsidRDefault="00713EAD" w:rsidP="00713EAD">
      <w:pPr>
        <w:tabs>
          <w:tab w:val="left" w:pos="5111"/>
        </w:tabs>
        <w:spacing w:after="0"/>
        <w:jc w:val="both"/>
        <w:rPr>
          <w:rFonts w:eastAsia="宋体"/>
          <w:lang w:eastAsia="zh-CN"/>
        </w:rPr>
      </w:pPr>
      <w:bookmarkStart w:id="10" w:name="_Hlk197699007"/>
      <w:r>
        <w:rPr>
          <w:rFonts w:eastAsiaTheme="minorEastAsia"/>
          <w:b/>
          <w:bCs/>
          <w:u w:val="single"/>
          <w:lang w:val="en-US" w:eastAsia="zh-TW"/>
        </w:rPr>
        <w:t xml:space="preserve">Proposal </w:t>
      </w:r>
      <w:r w:rsidR="003535CC">
        <w:rPr>
          <w:rFonts w:eastAsia="宋体" w:hint="eastAsia"/>
          <w:b/>
          <w:bCs/>
          <w:u w:val="single"/>
          <w:lang w:val="en-US" w:eastAsia="zh-CN"/>
        </w:rPr>
        <w:t>3</w:t>
      </w:r>
      <w:r>
        <w:rPr>
          <w:rFonts w:eastAsia="Times New Roman"/>
        </w:rPr>
        <w:t>:</w:t>
      </w:r>
      <w:r>
        <w:rPr>
          <w:rFonts w:eastAsia="宋体"/>
          <w:lang w:eastAsia="zh-CN"/>
        </w:rPr>
        <w:t xml:space="preserve"> Both BB error and RF error should be considered when define the requirements and test case.</w:t>
      </w:r>
    </w:p>
    <w:bookmarkEnd w:id="10"/>
    <w:p w14:paraId="3745C7FF" w14:textId="77777777" w:rsidR="00713EAD" w:rsidRDefault="00713EAD" w:rsidP="001272A4">
      <w:pPr>
        <w:tabs>
          <w:tab w:val="left" w:pos="5111"/>
        </w:tabs>
        <w:spacing w:after="0"/>
        <w:jc w:val="both"/>
        <w:rPr>
          <w:rFonts w:eastAsia="宋体"/>
          <w:lang w:eastAsia="zh-CN"/>
        </w:rPr>
      </w:pPr>
    </w:p>
    <w:p w14:paraId="20E9E603" w14:textId="79D3392F" w:rsidR="003002E0" w:rsidRDefault="008D74C2" w:rsidP="001272A4">
      <w:pPr>
        <w:tabs>
          <w:tab w:val="left" w:pos="5111"/>
        </w:tabs>
        <w:spacing w:after="0"/>
        <w:jc w:val="both"/>
        <w:rPr>
          <w:rFonts w:eastAsia="宋体"/>
          <w:lang w:eastAsia="zh-CN"/>
        </w:rPr>
      </w:pPr>
      <w:r>
        <w:rPr>
          <w:rFonts w:eastAsia="宋体"/>
          <w:lang w:eastAsia="zh-CN"/>
        </w:rPr>
        <w:t>Comparing the simulation results for case 2b (training without measurement error) and case 3 (training with measurement error), it can be observed that there is little impact on either Top K prediction accuracy or absolute RSRP accuracy training with measurement error or not.</w:t>
      </w:r>
    </w:p>
    <w:p w14:paraId="5628504C" w14:textId="77777777" w:rsidR="00713EAD" w:rsidRDefault="00713EAD" w:rsidP="001272A4">
      <w:pPr>
        <w:tabs>
          <w:tab w:val="left" w:pos="5111"/>
        </w:tabs>
        <w:spacing w:after="0"/>
        <w:jc w:val="both"/>
        <w:rPr>
          <w:rFonts w:eastAsia="宋体"/>
          <w:lang w:eastAsia="zh-CN"/>
        </w:rPr>
      </w:pPr>
    </w:p>
    <w:p w14:paraId="7B85A63F" w14:textId="4EE0C09B" w:rsidR="008D74C2" w:rsidRDefault="008D74C2" w:rsidP="008D74C2">
      <w:pPr>
        <w:tabs>
          <w:tab w:val="left" w:pos="5111"/>
        </w:tabs>
        <w:spacing w:after="0"/>
        <w:jc w:val="both"/>
        <w:rPr>
          <w:rFonts w:eastAsia="宋体"/>
          <w:lang w:eastAsia="zh-CN"/>
        </w:rPr>
      </w:pPr>
      <w:bookmarkStart w:id="11" w:name="_Hlk197699023"/>
      <w:r w:rsidRPr="008D74C2">
        <w:rPr>
          <w:rFonts w:eastAsiaTheme="minorEastAsia" w:hint="eastAsia"/>
          <w:b/>
          <w:bCs/>
          <w:u w:val="single"/>
          <w:lang w:val="en-US" w:eastAsia="zh-TW"/>
        </w:rPr>
        <w:t>Observation</w:t>
      </w:r>
      <w:r w:rsidRPr="008D74C2">
        <w:rPr>
          <w:rFonts w:eastAsiaTheme="minorEastAsia"/>
          <w:b/>
          <w:bCs/>
          <w:u w:val="single"/>
          <w:lang w:val="en-US" w:eastAsia="zh-TW"/>
        </w:rPr>
        <w:t xml:space="preserve"> </w:t>
      </w:r>
      <w:r w:rsidR="00560334">
        <w:rPr>
          <w:rFonts w:eastAsia="宋体" w:hint="eastAsia"/>
          <w:b/>
          <w:bCs/>
          <w:u w:val="single"/>
          <w:lang w:val="en-US" w:eastAsia="zh-CN"/>
        </w:rPr>
        <w:t>2</w:t>
      </w:r>
      <w:r w:rsidRPr="008D74C2">
        <w:rPr>
          <w:rFonts w:eastAsia="Times New Roman"/>
        </w:rPr>
        <w:t>:</w:t>
      </w:r>
      <w:r w:rsidRPr="008D74C2">
        <w:rPr>
          <w:rFonts w:eastAsia="宋体"/>
          <w:lang w:eastAsia="zh-CN"/>
        </w:rPr>
        <w:t xml:space="preserve"> </w:t>
      </w:r>
      <w:r>
        <w:rPr>
          <w:rFonts w:eastAsia="宋体"/>
          <w:lang w:eastAsia="zh-CN"/>
        </w:rPr>
        <w:t>There is little impact on either Top K prediction accuracy or absolute RSRP accuracy training with measurement error or not.</w:t>
      </w:r>
    </w:p>
    <w:bookmarkEnd w:id="11"/>
    <w:p w14:paraId="09C2ADF1" w14:textId="2EA16B34" w:rsidR="008D74C2" w:rsidRDefault="008D74C2" w:rsidP="008D74C2">
      <w:pPr>
        <w:jc w:val="both"/>
        <w:rPr>
          <w:rFonts w:eastAsia="宋体"/>
          <w:lang w:val="en-US" w:eastAsia="zh-CN"/>
        </w:rPr>
      </w:pPr>
    </w:p>
    <w:p w14:paraId="7BF17B7F" w14:textId="6C6D72E8" w:rsidR="008D74C2" w:rsidRDefault="008D74C2" w:rsidP="008D74C2">
      <w:pPr>
        <w:jc w:val="both"/>
        <w:rPr>
          <w:rFonts w:eastAsia="宋体"/>
          <w:lang w:val="en-US" w:eastAsia="zh-CN"/>
        </w:rPr>
      </w:pPr>
      <w:r>
        <w:rPr>
          <w:rFonts w:eastAsia="宋体"/>
          <w:lang w:val="en-US" w:eastAsia="zh-CN"/>
        </w:rPr>
        <w:t xml:space="preserve">Comparing </w:t>
      </w:r>
      <w:r>
        <w:rPr>
          <w:rFonts w:eastAsia="宋体"/>
          <w:lang w:eastAsia="zh-CN"/>
        </w:rPr>
        <w:t>the simulation results for case 2a (</w:t>
      </w:r>
      <w:r>
        <w:t>Error will be considered in model input during inference</w:t>
      </w:r>
      <w:r>
        <w:rPr>
          <w:rFonts w:eastAsia="宋体"/>
          <w:lang w:eastAsia="zh-CN"/>
        </w:rPr>
        <w:t>) and case 2b (</w:t>
      </w:r>
      <w:r>
        <w:t xml:space="preserve">Error </w:t>
      </w:r>
      <w:r w:rsidRPr="00E053D6">
        <w:t>will be considered in model input during inference and ground-truth for inference</w:t>
      </w:r>
      <w:r w:rsidRPr="00E053D6">
        <w:rPr>
          <w:rFonts w:eastAsia="宋体"/>
          <w:lang w:eastAsia="zh-CN"/>
        </w:rPr>
        <w:t>), it can be observed that Top K prediction accuracy of case 2a is a bit high and absolute RSRP accuracy of the 1</w:t>
      </w:r>
      <w:r w:rsidRPr="00E053D6">
        <w:rPr>
          <w:rFonts w:eastAsia="宋体"/>
          <w:vertAlign w:val="superscript"/>
          <w:lang w:eastAsia="zh-CN"/>
        </w:rPr>
        <w:t>st</w:t>
      </w:r>
      <w:r w:rsidRPr="00E053D6">
        <w:rPr>
          <w:rFonts w:eastAsia="宋体"/>
          <w:lang w:eastAsia="zh-CN"/>
        </w:rPr>
        <w:t xml:space="preserve"> and 3</w:t>
      </w:r>
      <w:r w:rsidRPr="00E053D6">
        <w:rPr>
          <w:rFonts w:eastAsia="宋体"/>
          <w:vertAlign w:val="superscript"/>
          <w:lang w:eastAsia="zh-CN"/>
        </w:rPr>
        <w:t>rd</w:t>
      </w:r>
      <w:r w:rsidRPr="00E053D6">
        <w:rPr>
          <w:rFonts w:eastAsia="宋体"/>
          <w:lang w:eastAsia="zh-CN"/>
        </w:rPr>
        <w:t xml:space="preserve"> predicted beams are similar. If to use multiple </w:t>
      </w:r>
      <w:proofErr w:type="spellStart"/>
      <w:r w:rsidRPr="00E053D6">
        <w:rPr>
          <w:rFonts w:eastAsia="宋体"/>
          <w:lang w:eastAsia="zh-CN"/>
        </w:rPr>
        <w:t>AoA</w:t>
      </w:r>
      <w:proofErr w:type="spellEnd"/>
      <w:r w:rsidRPr="00E053D6">
        <w:rPr>
          <w:rFonts w:eastAsia="宋体"/>
          <w:lang w:eastAsia="zh-CN"/>
        </w:rPr>
        <w:t xml:space="preserve"> test systems, it is </w:t>
      </w:r>
      <w:r w:rsidR="00B01C78" w:rsidRPr="004069F3">
        <w:rPr>
          <w:rFonts w:eastAsia="宋体"/>
          <w:lang w:eastAsia="zh-CN"/>
        </w:rPr>
        <w:t>questionable</w:t>
      </w:r>
      <w:r w:rsidR="00B01C78" w:rsidRPr="00E053D6">
        <w:rPr>
          <w:rFonts w:eastAsia="宋体"/>
          <w:lang w:eastAsia="zh-CN"/>
        </w:rPr>
        <w:t xml:space="preserve"> </w:t>
      </w:r>
      <w:r w:rsidRPr="00E053D6">
        <w:rPr>
          <w:rFonts w:eastAsia="宋体"/>
          <w:lang w:eastAsia="zh-CN"/>
        </w:rPr>
        <w:t xml:space="preserve">to get the </w:t>
      </w:r>
      <w:proofErr w:type="gramStart"/>
      <w:r w:rsidRPr="00E053D6">
        <w:rPr>
          <w:rFonts w:eastAsia="宋体"/>
          <w:lang w:eastAsia="zh-CN"/>
        </w:rPr>
        <w:t>genie-aided</w:t>
      </w:r>
      <w:proofErr w:type="gramEnd"/>
      <w:r w:rsidRPr="00E053D6">
        <w:rPr>
          <w:rFonts w:eastAsia="宋体"/>
          <w:lang w:eastAsia="zh-CN"/>
        </w:rPr>
        <w:t xml:space="preserve"> </w:t>
      </w:r>
      <w:r w:rsidR="00713EAD" w:rsidRPr="00E053D6">
        <w:rPr>
          <w:rFonts w:eastAsia="宋体"/>
          <w:lang w:eastAsia="zh-CN"/>
        </w:rPr>
        <w:t xml:space="preserve">RSRP, so </w:t>
      </w:r>
      <w:r w:rsidR="00B01C78" w:rsidRPr="004069F3">
        <w:rPr>
          <w:rFonts w:eastAsia="宋体"/>
          <w:lang w:eastAsia="zh-CN"/>
        </w:rPr>
        <w:t xml:space="preserve">the feasibility of </w:t>
      </w:r>
      <w:r w:rsidR="00713EAD" w:rsidRPr="00E053D6">
        <w:rPr>
          <w:rFonts w:eastAsia="宋体"/>
          <w:lang w:eastAsia="zh-CN"/>
        </w:rPr>
        <w:t xml:space="preserve">case 2a </w:t>
      </w:r>
      <w:r w:rsidR="00B01C78" w:rsidRPr="004069F3">
        <w:rPr>
          <w:rFonts w:eastAsia="宋体"/>
          <w:lang w:eastAsia="zh-CN"/>
        </w:rPr>
        <w:t>is TBD</w:t>
      </w:r>
      <w:r w:rsidR="00713EAD" w:rsidRPr="00E053D6">
        <w:rPr>
          <w:rFonts w:eastAsia="宋体"/>
          <w:lang w:eastAsia="zh-CN"/>
        </w:rPr>
        <w:t xml:space="preserve">. If to use single </w:t>
      </w:r>
      <w:proofErr w:type="spellStart"/>
      <w:r w:rsidR="00713EAD" w:rsidRPr="00E053D6">
        <w:rPr>
          <w:rFonts w:eastAsia="宋体"/>
          <w:lang w:eastAsia="zh-CN"/>
        </w:rPr>
        <w:t>AoA</w:t>
      </w:r>
      <w:proofErr w:type="spellEnd"/>
      <w:r w:rsidR="00713EAD" w:rsidRPr="00E053D6">
        <w:rPr>
          <w:rFonts w:eastAsia="宋体"/>
          <w:lang w:eastAsia="zh-CN"/>
        </w:rPr>
        <w:t xml:space="preserve"> test systems, it is possible to get the </w:t>
      </w:r>
      <w:proofErr w:type="gramStart"/>
      <w:r w:rsidR="00713EAD" w:rsidRPr="00E053D6">
        <w:rPr>
          <w:rFonts w:eastAsia="宋体"/>
          <w:lang w:eastAsia="zh-CN"/>
        </w:rPr>
        <w:t>genie-aided</w:t>
      </w:r>
      <w:proofErr w:type="gramEnd"/>
      <w:r w:rsidR="00713EAD" w:rsidRPr="00E053D6">
        <w:rPr>
          <w:rFonts w:eastAsia="宋体"/>
          <w:lang w:eastAsia="zh-CN"/>
        </w:rPr>
        <w:t xml:space="preserve"> RSRP, both case 2a and 2b can work.</w:t>
      </w:r>
      <w:r w:rsidR="00713EAD">
        <w:rPr>
          <w:rFonts w:eastAsia="宋体"/>
          <w:lang w:eastAsia="zh-CN"/>
        </w:rPr>
        <w:t xml:space="preserve"> </w:t>
      </w:r>
    </w:p>
    <w:p w14:paraId="1B2F659C" w14:textId="71D1DFA4" w:rsidR="008D74C2" w:rsidRDefault="008D74C2" w:rsidP="001272A4">
      <w:pPr>
        <w:tabs>
          <w:tab w:val="left" w:pos="5111"/>
        </w:tabs>
        <w:spacing w:after="0"/>
        <w:jc w:val="both"/>
        <w:rPr>
          <w:rFonts w:eastAsia="宋体"/>
          <w:lang w:eastAsia="zh-CN"/>
        </w:rPr>
      </w:pPr>
      <w:bookmarkStart w:id="12" w:name="_Hlk197699037"/>
      <w:r>
        <w:rPr>
          <w:rFonts w:eastAsiaTheme="minorEastAsia"/>
          <w:b/>
          <w:bCs/>
          <w:u w:val="single"/>
          <w:lang w:val="en-US" w:eastAsia="zh-TW"/>
        </w:rPr>
        <w:t xml:space="preserve">Observation </w:t>
      </w:r>
      <w:r w:rsidR="00560334">
        <w:rPr>
          <w:rFonts w:eastAsia="宋体" w:hint="eastAsia"/>
          <w:b/>
          <w:bCs/>
          <w:u w:val="single"/>
          <w:lang w:val="en-US" w:eastAsia="zh-CN"/>
        </w:rPr>
        <w:t>3</w:t>
      </w:r>
      <w:r>
        <w:rPr>
          <w:rFonts w:eastAsia="Times New Roman"/>
        </w:rPr>
        <w:t>:</w:t>
      </w:r>
      <w:r w:rsidR="00713EAD">
        <w:rPr>
          <w:rFonts w:eastAsia="宋体"/>
          <w:lang w:eastAsia="zh-CN"/>
        </w:rPr>
        <w:t xml:space="preserve"> Comparing to the genie-aided ground-truth or ground-truth with measurement error, Top K prediction accuracy is a bit different and absolute RSRP accuracy of the 1</w:t>
      </w:r>
      <w:r w:rsidR="00713EAD">
        <w:rPr>
          <w:rFonts w:eastAsia="宋体"/>
          <w:vertAlign w:val="superscript"/>
          <w:lang w:eastAsia="zh-CN"/>
        </w:rPr>
        <w:t>st</w:t>
      </w:r>
      <w:r w:rsidR="00713EAD">
        <w:rPr>
          <w:rFonts w:eastAsia="宋体"/>
          <w:lang w:eastAsia="zh-CN"/>
        </w:rPr>
        <w:t xml:space="preserve"> and 3</w:t>
      </w:r>
      <w:r w:rsidR="00713EAD">
        <w:rPr>
          <w:rFonts w:eastAsia="宋体"/>
          <w:vertAlign w:val="superscript"/>
          <w:lang w:eastAsia="zh-CN"/>
        </w:rPr>
        <w:t>rd</w:t>
      </w:r>
      <w:r w:rsidR="00713EAD">
        <w:rPr>
          <w:rFonts w:eastAsia="宋体"/>
          <w:lang w:eastAsia="zh-CN"/>
        </w:rPr>
        <w:t xml:space="preserve"> predicted beams are similar.</w:t>
      </w:r>
    </w:p>
    <w:p w14:paraId="6B206761" w14:textId="406998CD" w:rsidR="00FC6ABE" w:rsidRPr="002C1D2E" w:rsidRDefault="00FC6ABE" w:rsidP="002C1D2E">
      <w:pPr>
        <w:numPr>
          <w:ilvl w:val="3"/>
          <w:numId w:val="4"/>
        </w:numPr>
        <w:spacing w:before="280" w:after="280"/>
        <w:ind w:left="0" w:firstLine="0"/>
        <w:outlineLvl w:val="1"/>
        <w:rPr>
          <w:rFonts w:ascii="Arial" w:eastAsia="Arial" w:hAnsi="Arial" w:cs="Arial"/>
          <w:sz w:val="28"/>
          <w:szCs w:val="28"/>
          <w:lang w:eastAsia="zh-CN"/>
        </w:rPr>
      </w:pPr>
      <w:r w:rsidRPr="002C1D2E">
        <w:rPr>
          <w:rFonts w:ascii="Arial" w:eastAsia="Arial" w:hAnsi="Arial" w:cs="Arial"/>
          <w:sz w:val="28"/>
          <w:szCs w:val="28"/>
          <w:lang w:eastAsia="zh-CN"/>
        </w:rPr>
        <w:t>2.</w:t>
      </w:r>
      <w:r w:rsidR="002C1D2E">
        <w:rPr>
          <w:rFonts w:ascii="Arial" w:eastAsia="宋体" w:hAnsi="Arial" w:cs="Arial" w:hint="eastAsia"/>
          <w:sz w:val="28"/>
          <w:szCs w:val="28"/>
          <w:lang w:eastAsia="zh-CN"/>
        </w:rPr>
        <w:t>4</w:t>
      </w:r>
      <w:r w:rsidRPr="002C1D2E">
        <w:rPr>
          <w:rFonts w:ascii="Arial" w:eastAsia="Arial" w:hAnsi="Arial" w:cs="Arial"/>
          <w:sz w:val="28"/>
          <w:szCs w:val="28"/>
          <w:lang w:eastAsia="zh-CN"/>
        </w:rPr>
        <w:t xml:space="preserve"> </w:t>
      </w:r>
      <w:r w:rsidR="002C1D2E">
        <w:rPr>
          <w:rFonts w:ascii="Arial" w:eastAsia="宋体" w:hAnsi="Arial" w:cs="Arial"/>
          <w:sz w:val="28"/>
          <w:szCs w:val="28"/>
          <w:lang w:eastAsia="zh-CN"/>
        </w:rPr>
        <w:t>Comparison</w:t>
      </w:r>
      <w:r w:rsidR="002C1D2E">
        <w:rPr>
          <w:rFonts w:ascii="Arial" w:eastAsia="宋体" w:hAnsi="Arial" w:cs="Arial" w:hint="eastAsia"/>
          <w:sz w:val="28"/>
          <w:szCs w:val="28"/>
          <w:lang w:eastAsia="zh-CN"/>
        </w:rPr>
        <w:t xml:space="preserve"> with </w:t>
      </w:r>
      <w:proofErr w:type="gramStart"/>
      <w:r w:rsidR="002C1D2E">
        <w:rPr>
          <w:rFonts w:ascii="Arial" w:eastAsia="宋体" w:hAnsi="Arial" w:cs="Arial" w:hint="eastAsia"/>
          <w:sz w:val="28"/>
          <w:szCs w:val="28"/>
          <w:lang w:eastAsia="zh-CN"/>
        </w:rPr>
        <w:t>other</w:t>
      </w:r>
      <w:proofErr w:type="gramEnd"/>
      <w:r w:rsidRPr="002C1D2E">
        <w:rPr>
          <w:rFonts w:ascii="Arial" w:eastAsia="Arial" w:hAnsi="Arial" w:cs="Arial"/>
          <w:sz w:val="28"/>
          <w:szCs w:val="28"/>
          <w:lang w:eastAsia="zh-CN"/>
        </w:rPr>
        <w:t xml:space="preserve"> dataset</w:t>
      </w:r>
    </w:p>
    <w:p w14:paraId="1954681E" w14:textId="6C6C4F30" w:rsidR="00FC6ABE" w:rsidRDefault="00FC6ABE" w:rsidP="00FC6ABE">
      <w:pPr>
        <w:tabs>
          <w:tab w:val="left" w:pos="5111"/>
        </w:tabs>
        <w:spacing w:after="0"/>
        <w:jc w:val="both"/>
        <w:rPr>
          <w:rFonts w:eastAsia="宋体"/>
          <w:lang w:eastAsia="zh-CN"/>
        </w:rPr>
      </w:pPr>
      <w:r>
        <w:rPr>
          <w:rFonts w:eastAsia="宋体" w:hint="eastAsia"/>
          <w:lang w:eastAsia="zh-CN"/>
        </w:rPr>
        <w:t>W</w:t>
      </w:r>
      <w:r>
        <w:rPr>
          <w:rFonts w:eastAsia="宋体"/>
          <w:lang w:eastAsia="zh-CN"/>
        </w:rPr>
        <w:t xml:space="preserve">e </w:t>
      </w:r>
      <w:r>
        <w:rPr>
          <w:rFonts w:eastAsia="宋体" w:hint="eastAsia"/>
          <w:lang w:eastAsia="zh-CN"/>
        </w:rPr>
        <w:t xml:space="preserve">also simulated </w:t>
      </w:r>
      <w:r>
        <w:rPr>
          <w:rFonts w:eastAsia="宋体"/>
          <w:lang w:eastAsia="zh-CN"/>
        </w:rPr>
        <w:t>the</w:t>
      </w:r>
      <w:r>
        <w:rPr>
          <w:rFonts w:eastAsia="宋体" w:hint="eastAsia"/>
          <w:lang w:eastAsia="zh-CN"/>
        </w:rPr>
        <w:t xml:space="preserve"> performance using </w:t>
      </w:r>
      <w:r w:rsidR="000829FC">
        <w:rPr>
          <w:rFonts w:eastAsia="宋体" w:hint="eastAsia"/>
          <w:lang w:eastAsia="zh-CN"/>
        </w:rPr>
        <w:t>the reference</w:t>
      </w:r>
      <w:r>
        <w:rPr>
          <w:rFonts w:eastAsia="宋体" w:hint="eastAsia"/>
          <w:lang w:eastAsia="zh-CN"/>
        </w:rPr>
        <w:t xml:space="preserve"> dataset. </w:t>
      </w:r>
      <w:r w:rsidR="002C1D2E">
        <w:rPr>
          <w:rFonts w:eastAsia="宋体" w:hint="eastAsia"/>
          <w:lang w:eastAsia="zh-CN"/>
        </w:rPr>
        <w:t xml:space="preserve">As </w:t>
      </w:r>
      <w:r w:rsidR="000829FC">
        <w:rPr>
          <w:rFonts w:eastAsia="宋体"/>
          <w:lang w:eastAsia="zh-CN"/>
        </w:rPr>
        <w:t>the reference</w:t>
      </w:r>
      <w:r w:rsidR="002C1D2E">
        <w:rPr>
          <w:rFonts w:eastAsia="宋体" w:hint="eastAsia"/>
          <w:lang w:eastAsia="zh-CN"/>
        </w:rPr>
        <w:t xml:space="preserve"> dataset</w:t>
      </w:r>
      <w:r w:rsidR="000829FC">
        <w:rPr>
          <w:rFonts w:eastAsia="宋体"/>
          <w:lang w:eastAsia="zh-CN"/>
        </w:rPr>
        <w:t>’</w:t>
      </w:r>
      <w:r w:rsidR="000829FC">
        <w:rPr>
          <w:rFonts w:eastAsia="宋体" w:hint="eastAsia"/>
          <w:lang w:eastAsia="zh-CN"/>
        </w:rPr>
        <w:t>s</w:t>
      </w:r>
      <w:r w:rsidR="002C1D2E">
        <w:rPr>
          <w:rFonts w:eastAsia="宋体" w:hint="eastAsia"/>
          <w:lang w:eastAsia="zh-CN"/>
        </w:rPr>
        <w:t xml:space="preserve"> size is much larger than ours. </w:t>
      </w:r>
      <w:proofErr w:type="gramStart"/>
      <w:r w:rsidR="002C1D2E">
        <w:rPr>
          <w:rFonts w:eastAsia="宋体" w:hint="eastAsia"/>
          <w:lang w:eastAsia="zh-CN"/>
        </w:rPr>
        <w:t>So</w:t>
      </w:r>
      <w:proofErr w:type="gramEnd"/>
      <w:r w:rsidR="002C1D2E">
        <w:rPr>
          <w:rFonts w:eastAsia="宋体" w:hint="eastAsia"/>
          <w:lang w:eastAsia="zh-CN"/>
        </w:rPr>
        <w:t xml:space="preserve"> we simulated the results with equal size (6300, same size of ours) and full size (use all the data). In the simulation, we only compared the results not adding measurement error. </w:t>
      </w:r>
      <w:r w:rsidR="002C1D2E">
        <w:rPr>
          <w:rFonts w:eastAsia="宋体"/>
          <w:lang w:eastAsia="zh-CN"/>
        </w:rPr>
        <w:t>The simulation results are summarized as in Table 3.</w:t>
      </w:r>
    </w:p>
    <w:p w14:paraId="4CAE71DE" w14:textId="77777777" w:rsidR="002C1D2E" w:rsidRDefault="002C1D2E" w:rsidP="00FC6ABE">
      <w:pPr>
        <w:tabs>
          <w:tab w:val="left" w:pos="5111"/>
        </w:tabs>
        <w:spacing w:after="0"/>
        <w:jc w:val="both"/>
        <w:rPr>
          <w:rFonts w:eastAsia="宋体"/>
          <w:lang w:eastAsia="zh-CN"/>
        </w:rPr>
      </w:pPr>
    </w:p>
    <w:p w14:paraId="36285584" w14:textId="236BDD6F" w:rsidR="002C1D2E" w:rsidRDefault="002C1D2E" w:rsidP="002C1D2E">
      <w:pPr>
        <w:tabs>
          <w:tab w:val="left" w:pos="5111"/>
        </w:tabs>
        <w:spacing w:after="0"/>
        <w:jc w:val="center"/>
        <w:rPr>
          <w:rFonts w:eastAsia="宋体"/>
          <w:b/>
          <w:bCs/>
          <w:lang w:val="en-US" w:eastAsia="zh-CN"/>
        </w:rPr>
      </w:pPr>
      <w:r>
        <w:rPr>
          <w:rFonts w:eastAsia="宋体"/>
          <w:b/>
          <w:bCs/>
          <w:lang w:eastAsia="zh-CN"/>
        </w:rPr>
        <w:t xml:space="preserve">Table </w:t>
      </w:r>
      <w:r>
        <w:rPr>
          <w:rFonts w:eastAsia="宋体" w:hint="eastAsia"/>
          <w:b/>
          <w:bCs/>
          <w:lang w:eastAsia="zh-CN"/>
        </w:rPr>
        <w:t>3</w:t>
      </w:r>
    </w:p>
    <w:tbl>
      <w:tblPr>
        <w:tblW w:w="7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25"/>
        <w:gridCol w:w="987"/>
        <w:gridCol w:w="1232"/>
        <w:gridCol w:w="1358"/>
        <w:gridCol w:w="1359"/>
      </w:tblGrid>
      <w:tr w:rsidR="0013119E" w14:paraId="0E5C53C7" w14:textId="77777777" w:rsidTr="00946CE4">
        <w:trPr>
          <w:trHeight w:val="31"/>
          <w:jc w:val="center"/>
        </w:trPr>
        <w:tc>
          <w:tcPr>
            <w:tcW w:w="3439" w:type="dxa"/>
            <w:gridSpan w:val="3"/>
            <w:tcBorders>
              <w:top w:val="single" w:sz="4" w:space="0" w:color="auto"/>
              <w:left w:val="single" w:sz="4" w:space="0" w:color="auto"/>
              <w:bottom w:val="single" w:sz="4" w:space="0" w:color="auto"/>
              <w:right w:val="single" w:sz="4" w:space="0" w:color="auto"/>
            </w:tcBorders>
            <w:shd w:val="clear" w:color="auto" w:fill="A5A5A5" w:themeFill="accent3"/>
            <w:noWrap/>
            <w:tcMar>
              <w:top w:w="15" w:type="dxa"/>
              <w:left w:w="108" w:type="dxa"/>
              <w:bottom w:w="15" w:type="dxa"/>
              <w:right w:w="108" w:type="dxa"/>
            </w:tcMar>
            <w:vAlign w:val="center"/>
          </w:tcPr>
          <w:p w14:paraId="359038D0" w14:textId="77777777" w:rsidR="0013119E" w:rsidRPr="00946CE4" w:rsidRDefault="0013119E">
            <w:pPr>
              <w:spacing w:after="0" w:line="254" w:lineRule="auto"/>
              <w:jc w:val="center"/>
              <w:rPr>
                <w:rFonts w:ascii="Aptos Narrow" w:eastAsia="宋体" w:hAnsi="Aptos Narrow" w:cs="宋体"/>
                <w:color w:val="FFFFFF"/>
                <w:sz w:val="16"/>
                <w:szCs w:val="16"/>
                <w:lang w:val="en-US" w:eastAsia="zh-CN"/>
              </w:rPr>
            </w:pPr>
          </w:p>
        </w:tc>
        <w:tc>
          <w:tcPr>
            <w:tcW w:w="1232" w:type="dxa"/>
            <w:tcBorders>
              <w:top w:val="single" w:sz="4" w:space="0" w:color="auto"/>
              <w:left w:val="single" w:sz="4" w:space="0" w:color="auto"/>
              <w:bottom w:val="single" w:sz="4" w:space="0" w:color="auto"/>
              <w:right w:val="single" w:sz="4" w:space="0" w:color="auto"/>
            </w:tcBorders>
            <w:shd w:val="clear" w:color="auto" w:fill="A5A5A5" w:themeFill="accent3"/>
            <w:noWrap/>
            <w:tcMar>
              <w:top w:w="15" w:type="dxa"/>
              <w:left w:w="108" w:type="dxa"/>
              <w:bottom w:w="15" w:type="dxa"/>
              <w:right w:w="108" w:type="dxa"/>
            </w:tcMar>
            <w:vAlign w:val="bottom"/>
          </w:tcPr>
          <w:p w14:paraId="78E044BF" w14:textId="48749C41" w:rsidR="0013119E" w:rsidRPr="00946CE4" w:rsidRDefault="0013119E">
            <w:pPr>
              <w:spacing w:after="0" w:line="254" w:lineRule="auto"/>
              <w:jc w:val="center"/>
              <w:rPr>
                <w:rFonts w:ascii="Aptos Narrow" w:eastAsia="宋体" w:hAnsi="Aptos Narrow" w:cs="宋体"/>
                <w:color w:val="FFFFFF"/>
                <w:sz w:val="16"/>
                <w:szCs w:val="16"/>
                <w:lang w:val="en-US" w:eastAsia="zh-CN"/>
              </w:rPr>
            </w:pPr>
            <w:r>
              <w:rPr>
                <w:rFonts w:ascii="Aptos Narrow" w:eastAsia="宋体" w:hAnsi="Aptos Narrow" w:cs="宋体"/>
                <w:color w:val="FFFFFF"/>
                <w:sz w:val="16"/>
                <w:szCs w:val="16"/>
                <w:lang w:val="en-US" w:eastAsia="zh-CN"/>
              </w:rPr>
              <w:t>MTK’s dataset</w:t>
            </w:r>
          </w:p>
        </w:tc>
        <w:tc>
          <w:tcPr>
            <w:tcW w:w="2716" w:type="dxa"/>
            <w:gridSpan w:val="2"/>
            <w:tcBorders>
              <w:top w:val="single" w:sz="4" w:space="0" w:color="auto"/>
              <w:left w:val="single" w:sz="4" w:space="0" w:color="auto"/>
              <w:bottom w:val="single" w:sz="4" w:space="0" w:color="auto"/>
              <w:right w:val="single" w:sz="4" w:space="0" w:color="auto"/>
            </w:tcBorders>
            <w:shd w:val="clear" w:color="auto" w:fill="A5A5A5" w:themeFill="accent3"/>
            <w:noWrap/>
            <w:tcMar>
              <w:top w:w="15" w:type="dxa"/>
              <w:left w:w="108" w:type="dxa"/>
              <w:bottom w:w="15" w:type="dxa"/>
              <w:right w:w="108" w:type="dxa"/>
            </w:tcMar>
            <w:vAlign w:val="bottom"/>
          </w:tcPr>
          <w:p w14:paraId="5D4DD7CA" w14:textId="0E5424E3" w:rsidR="0013119E" w:rsidRPr="00946CE4" w:rsidRDefault="000829FC">
            <w:pPr>
              <w:spacing w:after="0" w:line="254" w:lineRule="auto"/>
              <w:jc w:val="center"/>
              <w:rPr>
                <w:rFonts w:ascii="Aptos Narrow" w:eastAsia="宋体" w:hAnsi="Aptos Narrow" w:cs="宋体"/>
                <w:color w:val="FFFFFF"/>
                <w:sz w:val="16"/>
                <w:szCs w:val="16"/>
                <w:lang w:val="en-US" w:eastAsia="zh-CN"/>
              </w:rPr>
            </w:pPr>
            <w:r>
              <w:rPr>
                <w:rFonts w:ascii="Aptos Narrow" w:eastAsia="宋体" w:hAnsi="Aptos Narrow" w:cs="宋体" w:hint="eastAsia"/>
                <w:color w:val="FFFFFF"/>
                <w:sz w:val="16"/>
                <w:szCs w:val="16"/>
                <w:lang w:val="en-US" w:eastAsia="zh-CN"/>
              </w:rPr>
              <w:t>reference</w:t>
            </w:r>
            <w:r w:rsidR="00946CE4" w:rsidRPr="00946CE4">
              <w:rPr>
                <w:rFonts w:ascii="Aptos Narrow" w:eastAsia="宋体" w:hAnsi="Aptos Narrow" w:cs="宋体" w:hint="eastAsia"/>
                <w:color w:val="FFFFFF"/>
                <w:sz w:val="16"/>
                <w:szCs w:val="16"/>
                <w:lang w:val="en-US" w:eastAsia="zh-CN"/>
              </w:rPr>
              <w:t xml:space="preserve"> dataset</w:t>
            </w:r>
          </w:p>
        </w:tc>
      </w:tr>
      <w:tr w:rsidR="002C1D2E" w14:paraId="273780E6" w14:textId="77777777" w:rsidTr="00946CE4">
        <w:trPr>
          <w:trHeight w:val="31"/>
          <w:jc w:val="center"/>
        </w:trPr>
        <w:tc>
          <w:tcPr>
            <w:tcW w:w="1327"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center"/>
            <w:hideMark/>
          </w:tcPr>
          <w:p w14:paraId="7F0DD4A8" w14:textId="77777777" w:rsidR="002C1D2E" w:rsidRDefault="002C1D2E">
            <w:pPr>
              <w:spacing w:after="0" w:line="254"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KPI</w:t>
            </w:r>
          </w:p>
        </w:tc>
        <w:tc>
          <w:tcPr>
            <w:tcW w:w="1125" w:type="dxa"/>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50A43D25" w14:textId="77777777" w:rsidR="002C1D2E" w:rsidRDefault="002C1D2E">
            <w:pPr>
              <w:spacing w:after="0" w:line="254"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w:t>
            </w:r>
          </w:p>
        </w:tc>
        <w:tc>
          <w:tcPr>
            <w:tcW w:w="986" w:type="dxa"/>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47CAA80E" w14:textId="77777777" w:rsidR="002C1D2E" w:rsidRDefault="002C1D2E">
            <w:pPr>
              <w:spacing w:after="0" w:line="254"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X</w:t>
            </w:r>
          </w:p>
        </w:tc>
        <w:tc>
          <w:tcPr>
            <w:tcW w:w="1232" w:type="dxa"/>
            <w:tcBorders>
              <w:top w:val="single" w:sz="4" w:space="0" w:color="auto"/>
              <w:left w:val="single" w:sz="4" w:space="0" w:color="auto"/>
              <w:bottom w:val="single" w:sz="4" w:space="0" w:color="auto"/>
              <w:right w:val="single" w:sz="4" w:space="0" w:color="auto"/>
            </w:tcBorders>
            <w:shd w:val="clear" w:color="auto" w:fill="E8E8E8"/>
            <w:noWrap/>
            <w:tcMar>
              <w:top w:w="15" w:type="dxa"/>
              <w:left w:w="108" w:type="dxa"/>
              <w:bottom w:w="15" w:type="dxa"/>
              <w:right w:w="108" w:type="dxa"/>
            </w:tcMar>
            <w:vAlign w:val="bottom"/>
            <w:hideMark/>
          </w:tcPr>
          <w:p w14:paraId="449E0557" w14:textId="77777777" w:rsidR="002C1D2E" w:rsidRDefault="002C1D2E">
            <w:pPr>
              <w:spacing w:after="0" w:line="254"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N.A.</w:t>
            </w:r>
          </w:p>
        </w:tc>
        <w:tc>
          <w:tcPr>
            <w:tcW w:w="1358" w:type="dxa"/>
            <w:tcBorders>
              <w:top w:val="single" w:sz="4" w:space="0" w:color="auto"/>
              <w:left w:val="single" w:sz="4" w:space="0" w:color="auto"/>
              <w:bottom w:val="single" w:sz="4" w:space="0" w:color="auto"/>
              <w:right w:val="single" w:sz="4" w:space="0" w:color="auto"/>
            </w:tcBorders>
            <w:shd w:val="clear" w:color="auto" w:fill="C0E4F5"/>
            <w:noWrap/>
            <w:tcMar>
              <w:top w:w="15" w:type="dxa"/>
              <w:left w:w="108" w:type="dxa"/>
              <w:bottom w:w="15" w:type="dxa"/>
              <w:right w:w="108" w:type="dxa"/>
            </w:tcMar>
            <w:vAlign w:val="bottom"/>
            <w:hideMark/>
          </w:tcPr>
          <w:p w14:paraId="7D3FB5CA" w14:textId="22063F07" w:rsidR="002C1D2E" w:rsidRPr="002C1D2E" w:rsidRDefault="002C1D2E">
            <w:pPr>
              <w:spacing w:after="0" w:line="254" w:lineRule="auto"/>
              <w:jc w:val="center"/>
              <w:rPr>
                <w:rFonts w:ascii="Aptos Narrow" w:eastAsia="宋体" w:hAnsi="Aptos Narrow" w:cs="宋体"/>
                <w:color w:val="000000"/>
                <w:sz w:val="16"/>
                <w:szCs w:val="16"/>
                <w:lang w:val="en-US" w:eastAsia="zh-CN"/>
              </w:rPr>
            </w:pPr>
            <w:r>
              <w:rPr>
                <w:rFonts w:ascii="Aptos Narrow" w:eastAsia="宋体" w:hAnsi="Aptos Narrow" w:cs="宋体" w:hint="eastAsia"/>
                <w:color w:val="000000"/>
                <w:sz w:val="16"/>
                <w:szCs w:val="16"/>
                <w:lang w:val="en-US" w:eastAsia="zh-CN"/>
              </w:rPr>
              <w:t>Equal size</w:t>
            </w:r>
          </w:p>
        </w:tc>
        <w:tc>
          <w:tcPr>
            <w:tcW w:w="1358" w:type="dxa"/>
            <w:tcBorders>
              <w:top w:val="single" w:sz="4" w:space="0" w:color="auto"/>
              <w:left w:val="single" w:sz="4" w:space="0" w:color="auto"/>
              <w:bottom w:val="single" w:sz="4" w:space="0" w:color="auto"/>
              <w:right w:val="single" w:sz="4" w:space="0" w:color="auto"/>
            </w:tcBorders>
            <w:shd w:val="clear" w:color="auto" w:fill="82CAEC"/>
            <w:noWrap/>
            <w:tcMar>
              <w:top w:w="15" w:type="dxa"/>
              <w:left w:w="108" w:type="dxa"/>
              <w:bottom w:w="15" w:type="dxa"/>
              <w:right w:w="108" w:type="dxa"/>
            </w:tcMar>
            <w:vAlign w:val="bottom"/>
            <w:hideMark/>
          </w:tcPr>
          <w:p w14:paraId="102E08C3" w14:textId="57539BA1" w:rsidR="002C1D2E" w:rsidRPr="002C1D2E" w:rsidRDefault="002C1D2E">
            <w:pPr>
              <w:spacing w:after="0" w:line="254" w:lineRule="auto"/>
              <w:jc w:val="center"/>
              <w:rPr>
                <w:rFonts w:ascii="Aptos Narrow" w:eastAsia="宋体" w:hAnsi="Aptos Narrow" w:cs="宋体"/>
                <w:color w:val="000000"/>
                <w:sz w:val="16"/>
                <w:szCs w:val="16"/>
                <w:lang w:val="en-US" w:eastAsia="zh-CN"/>
              </w:rPr>
            </w:pPr>
            <w:r>
              <w:rPr>
                <w:rFonts w:ascii="Aptos Narrow" w:eastAsia="宋体" w:hAnsi="Aptos Narrow" w:cs="宋体"/>
                <w:color w:val="000000"/>
                <w:sz w:val="16"/>
                <w:szCs w:val="16"/>
                <w:lang w:val="en-US" w:eastAsia="zh-CN"/>
              </w:rPr>
              <w:t>F</w:t>
            </w:r>
            <w:r>
              <w:rPr>
                <w:rFonts w:ascii="Aptos Narrow" w:eastAsia="宋体" w:hAnsi="Aptos Narrow" w:cs="宋体" w:hint="eastAsia"/>
                <w:color w:val="000000"/>
                <w:sz w:val="16"/>
                <w:szCs w:val="16"/>
                <w:lang w:val="en-US" w:eastAsia="zh-CN"/>
              </w:rPr>
              <w:t>ull size</w:t>
            </w:r>
          </w:p>
        </w:tc>
      </w:tr>
      <w:tr w:rsidR="00946CE4" w14:paraId="1AF924E5" w14:textId="77777777" w:rsidTr="00946CE4">
        <w:trPr>
          <w:trHeight w:val="287"/>
          <w:jc w:val="center"/>
        </w:trPr>
        <w:tc>
          <w:tcPr>
            <w:tcW w:w="1327" w:type="dxa"/>
            <w:vMerge w:val="restart"/>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1758C5B5" w14:textId="77777777" w:rsidR="00946CE4" w:rsidRDefault="00946CE4" w:rsidP="00946CE4">
            <w:pPr>
              <w:spacing w:after="0" w:line="254"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KPI 1</w:t>
            </w: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43A5758A"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98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3D9AFF3B"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3E5AF0" w14:textId="625F9FED"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68</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933A798" w14:textId="235D2274"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59</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DB1362F" w14:textId="50E56C82"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70</w:t>
            </w:r>
          </w:p>
        </w:tc>
      </w:tr>
      <w:tr w:rsidR="00946CE4" w14:paraId="20F9FE4B"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6309252E"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70E43FB2"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2</w:t>
            </w:r>
          </w:p>
        </w:tc>
        <w:tc>
          <w:tcPr>
            <w:tcW w:w="98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7F6C7A0F"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F938EF3" w14:textId="3D695268"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84</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E00A12" w14:textId="525F8F41"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78</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FEF2FE0" w14:textId="38F82310"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86</w:t>
            </w:r>
          </w:p>
        </w:tc>
      </w:tr>
      <w:tr w:rsidR="00946CE4" w14:paraId="4B121F9A"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319D4BB4"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7A6E04AA"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98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69B5EA83"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2F28E11" w14:textId="3952FD45"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91</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40D9ED" w14:textId="69C837D4"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87</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8F511F9" w14:textId="032946C7"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92</w:t>
            </w:r>
          </w:p>
        </w:tc>
      </w:tr>
      <w:tr w:rsidR="00946CE4" w14:paraId="58420BCD"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115326D2"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3E0511E4"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4</w:t>
            </w:r>
          </w:p>
        </w:tc>
        <w:tc>
          <w:tcPr>
            <w:tcW w:w="98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638C3C3B"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EF8C90" w14:textId="747CA040"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94</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1F01DB9" w14:textId="23CAF97F"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92</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3B0F888" w14:textId="66830A00"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95</w:t>
            </w:r>
          </w:p>
        </w:tc>
      </w:tr>
      <w:tr w:rsidR="00946CE4" w14:paraId="0C9F43CA"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78CB8D30"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33F462D9"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5</w:t>
            </w:r>
          </w:p>
        </w:tc>
        <w:tc>
          <w:tcPr>
            <w:tcW w:w="986"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4180F4C6"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0</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B3B36E2" w14:textId="08AEB4A5"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95</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9B5459A" w14:textId="1B5DA54A"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94</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A3C2C6B" w14:textId="3911DC0E"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96</w:t>
            </w:r>
          </w:p>
        </w:tc>
      </w:tr>
      <w:tr w:rsidR="00946CE4" w14:paraId="2409BAA8"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54F86237"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57DCBCE8"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98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4A4803D2"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C76C93" w14:textId="488C0C53"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75</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89D22B6" w14:textId="018E6405"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69</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F497BC1" w14:textId="63A48ECC"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80</w:t>
            </w:r>
          </w:p>
        </w:tc>
      </w:tr>
      <w:tr w:rsidR="00946CE4" w14:paraId="5B2431AA"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244A84B7"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59D23779"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98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70A6F25F"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2</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FAD2969" w14:textId="172A75B8"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81</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11A8792" w14:textId="4892F26A"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77</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1CFD17E" w14:textId="406DBFA1"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86</w:t>
            </w:r>
          </w:p>
        </w:tc>
      </w:tr>
      <w:tr w:rsidR="00946CE4" w14:paraId="62C37D57"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1692392D"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02A834D7"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986" w:type="dxa"/>
            <w:tcBorders>
              <w:top w:val="single" w:sz="4" w:space="0" w:color="auto"/>
              <w:left w:val="single" w:sz="4" w:space="0" w:color="auto"/>
              <w:bottom w:val="single" w:sz="4" w:space="0" w:color="auto"/>
              <w:right w:val="single" w:sz="4" w:space="0" w:color="auto"/>
            </w:tcBorders>
            <w:shd w:val="clear" w:color="auto" w:fill="B5E6A2"/>
            <w:noWrap/>
            <w:tcMar>
              <w:top w:w="15" w:type="dxa"/>
              <w:left w:w="108" w:type="dxa"/>
              <w:bottom w:w="15" w:type="dxa"/>
              <w:right w:w="108" w:type="dxa"/>
            </w:tcMar>
            <w:vAlign w:val="bottom"/>
            <w:hideMark/>
          </w:tcPr>
          <w:p w14:paraId="09FFC625"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4612919" w14:textId="1425366C"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86</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E7282A3" w14:textId="50DA8836"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83</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0A5448" w14:textId="5B200546"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90</w:t>
            </w:r>
          </w:p>
        </w:tc>
      </w:tr>
      <w:tr w:rsidR="00946CE4" w14:paraId="78CF22ED" w14:textId="77777777" w:rsidTr="00946CE4">
        <w:trPr>
          <w:trHeight w:val="287"/>
          <w:jc w:val="center"/>
        </w:trPr>
        <w:tc>
          <w:tcPr>
            <w:tcW w:w="1327" w:type="dxa"/>
            <w:vMerge w:val="restart"/>
            <w:tcBorders>
              <w:top w:val="single" w:sz="4" w:space="0" w:color="auto"/>
              <w:left w:val="single" w:sz="4" w:space="0" w:color="auto"/>
              <w:bottom w:val="single" w:sz="4" w:space="0" w:color="auto"/>
              <w:right w:val="single" w:sz="4" w:space="0" w:color="auto"/>
            </w:tcBorders>
            <w:shd w:val="clear" w:color="auto" w:fill="186C24"/>
            <w:noWrap/>
            <w:tcMar>
              <w:top w:w="15" w:type="dxa"/>
              <w:left w:w="108" w:type="dxa"/>
              <w:bottom w:w="15" w:type="dxa"/>
              <w:right w:w="108" w:type="dxa"/>
            </w:tcMar>
            <w:vAlign w:val="center"/>
            <w:hideMark/>
          </w:tcPr>
          <w:p w14:paraId="00AC6DB8" w14:textId="77777777" w:rsidR="00946CE4" w:rsidRDefault="00946CE4" w:rsidP="00946CE4">
            <w:pPr>
              <w:spacing w:after="0" w:line="254" w:lineRule="auto"/>
              <w:jc w:val="center"/>
              <w:rPr>
                <w:rFonts w:ascii="Aptos Narrow" w:eastAsia="PMingLiU" w:hAnsi="Aptos Narrow" w:cs="宋体"/>
                <w:color w:val="FFFFFF"/>
                <w:sz w:val="16"/>
                <w:szCs w:val="16"/>
                <w:lang w:val="en-US" w:eastAsia="zh-CN"/>
              </w:rPr>
            </w:pPr>
            <w:r>
              <w:rPr>
                <w:rFonts w:ascii="Aptos Narrow" w:eastAsia="PMingLiU" w:hAnsi="Aptos Narrow" w:cs="宋体"/>
                <w:color w:val="FFFFFF"/>
                <w:sz w:val="16"/>
                <w:szCs w:val="16"/>
                <w:lang w:val="en-US" w:eastAsia="zh-CN"/>
              </w:rPr>
              <w:t>KPI 2</w:t>
            </w: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71F9C9AA"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1</w:t>
            </w:r>
          </w:p>
        </w:tc>
        <w:tc>
          <w:tcPr>
            <w:tcW w:w="986" w:type="dxa"/>
            <w:vMerge w:val="restart"/>
            <w:tcBorders>
              <w:top w:val="single" w:sz="4" w:space="0" w:color="auto"/>
              <w:left w:val="single" w:sz="4" w:space="0" w:color="auto"/>
              <w:bottom w:val="single" w:sz="4" w:space="0" w:color="auto"/>
              <w:right w:val="single" w:sz="4" w:space="0" w:color="auto"/>
            </w:tcBorders>
            <w:shd w:val="clear" w:color="auto" w:fill="E8E8E8"/>
            <w:noWrap/>
            <w:tcMar>
              <w:top w:w="15" w:type="dxa"/>
              <w:left w:w="108" w:type="dxa"/>
              <w:bottom w:w="15" w:type="dxa"/>
              <w:right w:w="108" w:type="dxa"/>
            </w:tcMar>
            <w:vAlign w:val="center"/>
            <w:hideMark/>
          </w:tcPr>
          <w:p w14:paraId="16BA63D7" w14:textId="77777777" w:rsidR="00946CE4" w:rsidRDefault="00946CE4" w:rsidP="00946CE4">
            <w:pPr>
              <w:spacing w:after="0" w:line="254" w:lineRule="auto"/>
              <w:jc w:val="center"/>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N.A.</w:t>
            </w: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794EF79" w14:textId="555EE495"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4.9</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7B3A98E" w14:textId="60DB6002"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5.7</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7C9A0E" w14:textId="04B17A18"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3.4</w:t>
            </w:r>
          </w:p>
        </w:tc>
      </w:tr>
      <w:tr w:rsidR="00946CE4" w14:paraId="62287D1E"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3D7BDA41"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5370C8B4"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3</w:t>
            </w: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28D07A1C" w14:textId="77777777" w:rsidR="00946CE4" w:rsidRDefault="00946CE4" w:rsidP="00946CE4">
            <w:pPr>
              <w:spacing w:after="0" w:line="256" w:lineRule="auto"/>
              <w:rPr>
                <w:rFonts w:ascii="Aptos Narrow" w:eastAsia="PMingLiU" w:hAnsi="Aptos Narrow" w:cs="宋体"/>
                <w:color w:val="000000"/>
                <w:sz w:val="16"/>
                <w:szCs w:val="16"/>
                <w:lang w:val="en-US" w:eastAsia="zh-CN"/>
              </w:rPr>
            </w:pP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0E93A0B" w14:textId="166544D7"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5.4</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E64A8D6" w14:textId="3CA20B0E"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6</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6AE08B6" w14:textId="1B81D026"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4.2</w:t>
            </w:r>
          </w:p>
        </w:tc>
      </w:tr>
      <w:tr w:rsidR="00946CE4" w14:paraId="06C65A96" w14:textId="77777777" w:rsidTr="00946CE4">
        <w:trPr>
          <w:trHeight w:val="287"/>
          <w:jc w:val="center"/>
        </w:trPr>
        <w:tc>
          <w:tcPr>
            <w:tcW w:w="1327" w:type="dxa"/>
            <w:vMerge/>
            <w:tcBorders>
              <w:top w:val="single" w:sz="4" w:space="0" w:color="auto"/>
              <w:left w:val="single" w:sz="4" w:space="0" w:color="auto"/>
              <w:bottom w:val="single" w:sz="4" w:space="0" w:color="auto"/>
              <w:right w:val="single" w:sz="4" w:space="0" w:color="auto"/>
            </w:tcBorders>
            <w:vAlign w:val="center"/>
            <w:hideMark/>
          </w:tcPr>
          <w:p w14:paraId="4654C02A" w14:textId="77777777" w:rsidR="00946CE4" w:rsidRDefault="00946CE4" w:rsidP="00946CE4">
            <w:pPr>
              <w:spacing w:after="0" w:line="256" w:lineRule="auto"/>
              <w:rPr>
                <w:rFonts w:ascii="Aptos Narrow" w:eastAsia="PMingLiU" w:hAnsi="Aptos Narrow" w:cs="宋体"/>
                <w:color w:val="FFFFFF"/>
                <w:sz w:val="16"/>
                <w:szCs w:val="16"/>
                <w:lang w:val="en-US" w:eastAsia="zh-CN"/>
              </w:rPr>
            </w:pPr>
          </w:p>
        </w:tc>
        <w:tc>
          <w:tcPr>
            <w:tcW w:w="1125" w:type="dxa"/>
            <w:tcBorders>
              <w:top w:val="single" w:sz="4" w:space="0" w:color="auto"/>
              <w:left w:val="single" w:sz="4" w:space="0" w:color="auto"/>
              <w:bottom w:val="single" w:sz="4" w:space="0" w:color="auto"/>
              <w:right w:val="single" w:sz="4" w:space="0" w:color="auto"/>
            </w:tcBorders>
            <w:shd w:val="clear" w:color="auto" w:fill="DAF2D0"/>
            <w:noWrap/>
            <w:tcMar>
              <w:top w:w="15" w:type="dxa"/>
              <w:left w:w="108" w:type="dxa"/>
              <w:bottom w:w="15" w:type="dxa"/>
              <w:right w:w="108" w:type="dxa"/>
            </w:tcMar>
            <w:vAlign w:val="bottom"/>
            <w:hideMark/>
          </w:tcPr>
          <w:p w14:paraId="3C5CE40C" w14:textId="77777777" w:rsidR="00946CE4" w:rsidRDefault="00946CE4" w:rsidP="00946CE4">
            <w:pPr>
              <w:spacing w:after="0" w:line="254" w:lineRule="auto"/>
              <w:jc w:val="right"/>
              <w:rPr>
                <w:rFonts w:ascii="Aptos Narrow" w:eastAsia="PMingLiU" w:hAnsi="Aptos Narrow" w:cs="宋体"/>
                <w:color w:val="000000"/>
                <w:sz w:val="16"/>
                <w:szCs w:val="16"/>
                <w:lang w:val="en-US" w:eastAsia="zh-CN"/>
              </w:rPr>
            </w:pPr>
            <w:r>
              <w:rPr>
                <w:rFonts w:ascii="Aptos Narrow" w:eastAsia="PMingLiU" w:hAnsi="Aptos Narrow" w:cs="宋体"/>
                <w:color w:val="000000"/>
                <w:sz w:val="16"/>
                <w:szCs w:val="16"/>
                <w:lang w:val="en-US" w:eastAsia="zh-CN"/>
              </w:rPr>
              <w:t>5</w:t>
            </w: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52A58390" w14:textId="77777777" w:rsidR="00946CE4" w:rsidRDefault="00946CE4" w:rsidP="00946CE4">
            <w:pPr>
              <w:spacing w:after="0" w:line="256" w:lineRule="auto"/>
              <w:rPr>
                <w:rFonts w:ascii="Aptos Narrow" w:eastAsia="PMingLiU" w:hAnsi="Aptos Narrow" w:cs="宋体"/>
                <w:color w:val="000000"/>
                <w:sz w:val="16"/>
                <w:szCs w:val="16"/>
                <w:lang w:val="en-US" w:eastAsia="zh-CN"/>
              </w:rPr>
            </w:pPr>
          </w:p>
        </w:tc>
        <w:tc>
          <w:tcPr>
            <w:tcW w:w="123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B51809" w14:textId="4E3D3A6D"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5</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67DA3F" w14:textId="33F79BF1"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6</w:t>
            </w:r>
          </w:p>
        </w:tc>
        <w:tc>
          <w:tcPr>
            <w:tcW w:w="135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32C9FF0" w14:textId="01A36DC7" w:rsidR="00946CE4" w:rsidRDefault="00946CE4" w:rsidP="00946CE4">
            <w:pPr>
              <w:spacing w:after="0" w:line="254" w:lineRule="auto"/>
              <w:jc w:val="right"/>
              <w:rPr>
                <w:rFonts w:ascii="Aptos Narrow" w:eastAsia="PMingLiU" w:hAnsi="Aptos Narrow" w:cs="宋体"/>
                <w:color w:val="000000"/>
                <w:sz w:val="16"/>
                <w:szCs w:val="16"/>
                <w:lang w:val="en-US" w:eastAsia="zh-CN"/>
              </w:rPr>
            </w:pPr>
            <w:r w:rsidRPr="00946CE4">
              <w:rPr>
                <w:rFonts w:ascii="Aptos Narrow" w:eastAsia="PMingLiU" w:hAnsi="Aptos Narrow" w:cs="宋体"/>
                <w:color w:val="000000"/>
                <w:sz w:val="16"/>
                <w:szCs w:val="16"/>
                <w:lang w:val="en-US" w:eastAsia="zh-CN"/>
              </w:rPr>
              <w:t>4.2</w:t>
            </w:r>
          </w:p>
        </w:tc>
      </w:tr>
      <w:tr w:rsidR="00946CE4" w14:paraId="6584E9DB" w14:textId="77777777" w:rsidTr="00946CE4">
        <w:trPr>
          <w:trHeight w:val="287"/>
          <w:jc w:val="center"/>
        </w:trPr>
        <w:tc>
          <w:tcPr>
            <w:tcW w:w="7388" w:type="dxa"/>
            <w:gridSpan w:val="6"/>
            <w:tcBorders>
              <w:top w:val="single" w:sz="4" w:space="0" w:color="auto"/>
              <w:left w:val="single" w:sz="4" w:space="0" w:color="auto"/>
              <w:bottom w:val="single" w:sz="4" w:space="0" w:color="auto"/>
              <w:right w:val="single" w:sz="4" w:space="0" w:color="auto"/>
            </w:tcBorders>
            <w:vAlign w:val="center"/>
          </w:tcPr>
          <w:p w14:paraId="044D53BA" w14:textId="77777777" w:rsidR="00946CE4" w:rsidRPr="00946CE4" w:rsidRDefault="00946CE4" w:rsidP="00946CE4">
            <w:pPr>
              <w:spacing w:after="120" w:line="254" w:lineRule="auto"/>
              <w:rPr>
                <w:sz w:val="15"/>
                <w:szCs w:val="15"/>
              </w:rPr>
            </w:pPr>
            <w:r w:rsidRPr="00946CE4">
              <w:rPr>
                <w:sz w:val="15"/>
                <w:szCs w:val="15"/>
              </w:rPr>
              <w:t>KPI 1: Beam prediction accuracy</w:t>
            </w:r>
          </w:p>
          <w:p w14:paraId="2591B002" w14:textId="77777777" w:rsidR="00946CE4" w:rsidRPr="00946CE4" w:rsidRDefault="00946CE4" w:rsidP="00946CE4">
            <w:pPr>
              <w:numPr>
                <w:ilvl w:val="0"/>
                <w:numId w:val="47"/>
              </w:numPr>
              <w:overflowPunct w:val="0"/>
              <w:autoSpaceDE w:val="0"/>
              <w:autoSpaceDN w:val="0"/>
              <w:spacing w:after="0" w:line="252" w:lineRule="auto"/>
              <w:rPr>
                <w:sz w:val="15"/>
                <w:szCs w:val="15"/>
                <w:lang w:eastAsia="en-US"/>
              </w:rPr>
            </w:pPr>
            <w:r w:rsidRPr="00946CE4">
              <w:rPr>
                <w:sz w:val="15"/>
                <w:szCs w:val="15"/>
              </w:rPr>
              <w:t xml:space="preserve">The successful rate for the correct prediction which is considered as maximum </w:t>
            </w:r>
            <w:r w:rsidRPr="00946CE4">
              <w:rPr>
                <w:sz w:val="15"/>
                <w:szCs w:val="15"/>
                <w:u w:val="single"/>
              </w:rPr>
              <w:t>ground truth</w:t>
            </w:r>
            <w:r w:rsidRPr="00946CE4">
              <w:rPr>
                <w:sz w:val="15"/>
                <w:szCs w:val="15"/>
              </w:rPr>
              <w:t xml:space="preserve"> RSRP among top-K predicted beams is larger than the </w:t>
            </w:r>
            <w:r w:rsidRPr="00946CE4">
              <w:rPr>
                <w:sz w:val="15"/>
                <w:szCs w:val="15"/>
                <w:u w:val="single"/>
              </w:rPr>
              <w:t>ground truth</w:t>
            </w:r>
            <w:r w:rsidRPr="00946CE4">
              <w:rPr>
                <w:sz w:val="15"/>
                <w:szCs w:val="15"/>
              </w:rPr>
              <w:t xml:space="preserve"> RSRP of the strongest genie-aided beam – x dB, where K=1,2,3,4,5, X= 1, 2, 3dB </w:t>
            </w:r>
          </w:p>
          <w:p w14:paraId="611A015C" w14:textId="77777777" w:rsidR="00946CE4" w:rsidRPr="00946CE4" w:rsidRDefault="00946CE4" w:rsidP="00946CE4">
            <w:pPr>
              <w:spacing w:before="120" w:after="120" w:line="280" w:lineRule="atLeast"/>
              <w:jc w:val="both"/>
              <w:rPr>
                <w:sz w:val="15"/>
                <w:szCs w:val="15"/>
                <w:lang w:val="en-US" w:eastAsia="en-GB"/>
              </w:rPr>
            </w:pPr>
            <w:r w:rsidRPr="00946CE4">
              <w:rPr>
                <w:sz w:val="15"/>
                <w:szCs w:val="15"/>
                <w:lang w:eastAsia="en-GB"/>
              </w:rPr>
              <w:t>KPI 2: Absolute RSRP accuracy</w:t>
            </w:r>
          </w:p>
          <w:p w14:paraId="03761EB6" w14:textId="0B640B3B" w:rsidR="00946CE4" w:rsidRPr="00946CE4" w:rsidRDefault="00946CE4" w:rsidP="00946CE4">
            <w:pPr>
              <w:numPr>
                <w:ilvl w:val="0"/>
                <w:numId w:val="47"/>
              </w:numPr>
              <w:overflowPunct w:val="0"/>
              <w:autoSpaceDE w:val="0"/>
              <w:spacing w:before="120" w:after="120" w:line="280" w:lineRule="atLeast"/>
              <w:jc w:val="both"/>
              <w:rPr>
                <w:sz w:val="13"/>
                <w:szCs w:val="18"/>
                <w:lang w:val="en-US"/>
              </w:rPr>
            </w:pPr>
            <w:r w:rsidRPr="00946CE4">
              <w:rPr>
                <w:sz w:val="15"/>
                <w:szCs w:val="15"/>
                <w:lang w:eastAsia="en-GB"/>
              </w:rPr>
              <w:t xml:space="preserve">90%-tile L1-RSRP difference between the predicted L1-RSRP of the Top-1/ Top-3/ Top-5 predicted beam(s) and the </w:t>
            </w:r>
            <w:r w:rsidRPr="00946CE4">
              <w:rPr>
                <w:sz w:val="15"/>
                <w:szCs w:val="15"/>
                <w:u w:val="single"/>
                <w:lang w:eastAsia="en-GB"/>
              </w:rPr>
              <w:t>ground truth</w:t>
            </w:r>
            <w:r w:rsidRPr="00946CE4">
              <w:rPr>
                <w:sz w:val="15"/>
                <w:szCs w:val="15"/>
                <w:lang w:eastAsia="en-GB"/>
              </w:rPr>
              <w:t xml:space="preserve"> L1-RSRP of the same beams</w:t>
            </w:r>
          </w:p>
        </w:tc>
      </w:tr>
    </w:tbl>
    <w:p w14:paraId="3BF68E38" w14:textId="77777777" w:rsidR="00FC6ABE" w:rsidRPr="002C1D2E" w:rsidRDefault="00FC6ABE" w:rsidP="00FC6ABE">
      <w:pPr>
        <w:tabs>
          <w:tab w:val="left" w:pos="5111"/>
        </w:tabs>
        <w:spacing w:after="0"/>
        <w:jc w:val="both"/>
        <w:rPr>
          <w:rFonts w:eastAsia="宋体"/>
          <w:lang w:val="en-US" w:eastAsia="zh-CN"/>
        </w:rPr>
      </w:pPr>
    </w:p>
    <w:p w14:paraId="5A90B6AC" w14:textId="136EA670" w:rsidR="00ED531A" w:rsidRDefault="00946CE4" w:rsidP="00FC6ABE">
      <w:pPr>
        <w:tabs>
          <w:tab w:val="left" w:pos="5111"/>
        </w:tabs>
        <w:spacing w:after="0"/>
        <w:jc w:val="both"/>
        <w:rPr>
          <w:rFonts w:eastAsia="宋体"/>
          <w:lang w:eastAsia="zh-CN"/>
        </w:rPr>
      </w:pPr>
      <w:r>
        <w:rPr>
          <w:rFonts w:eastAsia="宋体" w:hint="eastAsia"/>
          <w:lang w:eastAsia="zh-CN"/>
        </w:rPr>
        <w:t xml:space="preserve">Comparing the results, it can be observed that Top-K beam prediction accuracy </w:t>
      </w:r>
      <w:proofErr w:type="gramStart"/>
      <w:r>
        <w:rPr>
          <w:rFonts w:eastAsia="宋体" w:hint="eastAsia"/>
          <w:lang w:eastAsia="zh-CN"/>
        </w:rPr>
        <w:t>are</w:t>
      </w:r>
      <w:proofErr w:type="gramEnd"/>
      <w:r>
        <w:rPr>
          <w:rFonts w:eastAsia="宋体" w:hint="eastAsia"/>
          <w:lang w:eastAsia="zh-CN"/>
        </w:rPr>
        <w:t xml:space="preserve"> similar using our dataset and </w:t>
      </w:r>
      <w:r w:rsidR="000829FC">
        <w:rPr>
          <w:rFonts w:eastAsia="宋体"/>
          <w:lang w:eastAsia="zh-CN"/>
        </w:rPr>
        <w:t>the reference</w:t>
      </w:r>
      <w:r>
        <w:rPr>
          <w:rFonts w:eastAsia="宋体" w:hint="eastAsia"/>
          <w:lang w:eastAsia="zh-CN"/>
        </w:rPr>
        <w:t xml:space="preserve"> dataset with full size.</w:t>
      </w:r>
      <w:r w:rsidR="00ED531A">
        <w:rPr>
          <w:rFonts w:eastAsia="宋体" w:hint="eastAsia"/>
          <w:lang w:eastAsia="zh-CN"/>
        </w:rPr>
        <w:t xml:space="preserve"> But Top-1 + </w:t>
      </w:r>
      <w:proofErr w:type="spellStart"/>
      <w:r w:rsidR="00ED531A">
        <w:rPr>
          <w:rFonts w:eastAsia="宋体" w:hint="eastAsia"/>
          <w:lang w:eastAsia="zh-CN"/>
        </w:rPr>
        <w:t>XdB</w:t>
      </w:r>
      <w:proofErr w:type="spellEnd"/>
      <w:r w:rsidR="00ED531A">
        <w:rPr>
          <w:rFonts w:eastAsia="宋体" w:hint="eastAsia"/>
          <w:lang w:eastAsia="zh-CN"/>
        </w:rPr>
        <w:t xml:space="preserve">, the prediction accuracy using </w:t>
      </w:r>
      <w:r w:rsidR="000829FC">
        <w:rPr>
          <w:rFonts w:eastAsia="宋体" w:hint="eastAsia"/>
          <w:lang w:eastAsia="zh-CN"/>
        </w:rPr>
        <w:t>the reference</w:t>
      </w:r>
      <w:r w:rsidR="00ED531A">
        <w:rPr>
          <w:rFonts w:eastAsia="宋体" w:hint="eastAsia"/>
          <w:lang w:eastAsia="zh-CN"/>
        </w:rPr>
        <w:t xml:space="preserve"> dataset is higher than ours. The absolute RSRP accuracy using </w:t>
      </w:r>
      <w:r w:rsidR="000829FC">
        <w:rPr>
          <w:rFonts w:eastAsia="宋体"/>
          <w:lang w:eastAsia="zh-CN"/>
        </w:rPr>
        <w:t>the reference</w:t>
      </w:r>
      <w:r w:rsidR="00ED531A">
        <w:rPr>
          <w:rFonts w:eastAsia="宋体" w:hint="eastAsia"/>
          <w:lang w:eastAsia="zh-CN"/>
        </w:rPr>
        <w:t xml:space="preserve"> dataset is also better than ours. By comparing the distribution of RSRP difference between different beams (</w:t>
      </w:r>
      <w:proofErr w:type="gramStart"/>
      <w:r w:rsidR="00ED531A">
        <w:rPr>
          <w:rFonts w:eastAsia="宋体" w:hint="eastAsia"/>
          <w:lang w:eastAsia="zh-CN"/>
        </w:rPr>
        <w:t>1th</w:t>
      </w:r>
      <w:proofErr w:type="gramEnd"/>
      <w:r w:rsidR="00ED531A">
        <w:rPr>
          <w:rFonts w:eastAsia="宋体" w:hint="eastAsia"/>
          <w:lang w:eastAsia="zh-CN"/>
        </w:rPr>
        <w:t xml:space="preserve"> gap = Best beam </w:t>
      </w:r>
      <w:r w:rsidR="00ED531A">
        <w:rPr>
          <w:rFonts w:eastAsia="宋体"/>
          <w:lang w:eastAsia="zh-CN"/>
        </w:rPr>
        <w:t>–</w:t>
      </w:r>
      <w:r w:rsidR="00ED531A">
        <w:rPr>
          <w:rFonts w:eastAsia="宋体" w:hint="eastAsia"/>
          <w:lang w:eastAsia="zh-CN"/>
        </w:rPr>
        <w:t xml:space="preserve"> </w:t>
      </w:r>
      <w:r w:rsidR="00AB1F25">
        <w:rPr>
          <w:rFonts w:eastAsia="宋体" w:hint="eastAsia"/>
          <w:lang w:eastAsia="zh-CN"/>
        </w:rPr>
        <w:t>2nd</w:t>
      </w:r>
      <w:r w:rsidR="00ED531A">
        <w:rPr>
          <w:rFonts w:eastAsia="宋体" w:hint="eastAsia"/>
          <w:lang w:eastAsia="zh-CN"/>
        </w:rPr>
        <w:t xml:space="preserve"> </w:t>
      </w:r>
      <w:r w:rsidR="00AB1F25">
        <w:rPr>
          <w:rFonts w:eastAsia="宋体" w:hint="eastAsia"/>
          <w:lang w:eastAsia="zh-CN"/>
        </w:rPr>
        <w:t xml:space="preserve">best; 3th gap = best beam </w:t>
      </w:r>
      <w:r w:rsidR="00AB1F25">
        <w:rPr>
          <w:rFonts w:eastAsia="宋体"/>
          <w:lang w:eastAsia="zh-CN"/>
        </w:rPr>
        <w:t>–</w:t>
      </w:r>
      <w:r w:rsidR="00AB1F25">
        <w:rPr>
          <w:rFonts w:eastAsia="宋体" w:hint="eastAsia"/>
          <w:lang w:eastAsia="zh-CN"/>
        </w:rPr>
        <w:t xml:space="preserve"> 4</w:t>
      </w:r>
      <w:r w:rsidR="00AB1F25" w:rsidRPr="00AB1F25">
        <w:rPr>
          <w:rFonts w:eastAsia="宋体" w:hint="eastAsia"/>
          <w:vertAlign w:val="superscript"/>
          <w:lang w:eastAsia="zh-CN"/>
        </w:rPr>
        <w:t>th</w:t>
      </w:r>
      <w:r w:rsidR="00AB1F25">
        <w:rPr>
          <w:rFonts w:eastAsia="宋体" w:hint="eastAsia"/>
          <w:lang w:eastAsia="zh-CN"/>
        </w:rPr>
        <w:t xml:space="preserve"> best, etc.</w:t>
      </w:r>
      <w:r w:rsidR="00ED531A">
        <w:rPr>
          <w:rFonts w:eastAsia="宋体" w:hint="eastAsia"/>
          <w:lang w:eastAsia="zh-CN"/>
        </w:rPr>
        <w:t>)</w:t>
      </w:r>
      <w:r w:rsidR="00AB1F25">
        <w:rPr>
          <w:rFonts w:eastAsia="宋体" w:hint="eastAsia"/>
          <w:lang w:eastAsia="zh-CN"/>
        </w:rPr>
        <w:t xml:space="preserve"> in </w:t>
      </w:r>
      <w:r w:rsidR="000829FC">
        <w:rPr>
          <w:rFonts w:eastAsia="宋体"/>
          <w:lang w:eastAsia="zh-CN"/>
        </w:rPr>
        <w:t>the reference</w:t>
      </w:r>
      <w:r w:rsidR="00ED531A">
        <w:rPr>
          <w:rFonts w:eastAsia="宋体" w:hint="eastAsia"/>
          <w:lang w:eastAsia="zh-CN"/>
        </w:rPr>
        <w:t xml:space="preserve"> dataset and ours, it can be observed that </w:t>
      </w:r>
      <w:r w:rsidR="00AB1F25">
        <w:rPr>
          <w:rFonts w:eastAsia="宋体" w:hint="eastAsia"/>
          <w:lang w:eastAsia="zh-CN"/>
        </w:rPr>
        <w:t>RSRP difference of the best and 2</w:t>
      </w:r>
      <w:r w:rsidR="00AB1F25" w:rsidRPr="00AB1F25">
        <w:rPr>
          <w:rFonts w:eastAsia="宋体" w:hint="eastAsia"/>
          <w:vertAlign w:val="superscript"/>
          <w:lang w:eastAsia="zh-CN"/>
        </w:rPr>
        <w:t>nd</w:t>
      </w:r>
      <w:r w:rsidR="00AB1F25">
        <w:rPr>
          <w:rFonts w:eastAsia="宋体" w:hint="eastAsia"/>
          <w:lang w:eastAsia="zh-CN"/>
        </w:rPr>
        <w:t xml:space="preserve"> best in </w:t>
      </w:r>
      <w:r w:rsidR="000829FC">
        <w:rPr>
          <w:rFonts w:eastAsia="宋体"/>
          <w:lang w:eastAsia="zh-CN"/>
        </w:rPr>
        <w:t xml:space="preserve">the reference </w:t>
      </w:r>
      <w:r w:rsidR="00AB1F25">
        <w:rPr>
          <w:rFonts w:eastAsia="宋体" w:hint="eastAsia"/>
          <w:lang w:eastAsia="zh-CN"/>
        </w:rPr>
        <w:t xml:space="preserve">dataset is smaller than ours. We think that may be the reason why </w:t>
      </w:r>
      <w:r w:rsidR="00AB1F25">
        <w:rPr>
          <w:rFonts w:eastAsia="宋体"/>
          <w:lang w:eastAsia="zh-CN"/>
        </w:rPr>
        <w:t>the prediction accuracy</w:t>
      </w:r>
      <w:r w:rsidR="00AB1F25">
        <w:rPr>
          <w:rFonts w:eastAsia="宋体" w:hint="eastAsia"/>
          <w:lang w:eastAsia="zh-CN"/>
        </w:rPr>
        <w:t xml:space="preserve"> of </w:t>
      </w:r>
      <w:r w:rsidR="00AB1F25">
        <w:rPr>
          <w:rFonts w:eastAsia="宋体"/>
          <w:lang w:eastAsia="zh-CN"/>
        </w:rPr>
        <w:t xml:space="preserve">Top-1 + </w:t>
      </w:r>
      <w:proofErr w:type="spellStart"/>
      <w:r w:rsidR="00AB1F25">
        <w:rPr>
          <w:rFonts w:eastAsia="宋体"/>
          <w:lang w:eastAsia="zh-CN"/>
        </w:rPr>
        <w:t>XdB</w:t>
      </w:r>
      <w:proofErr w:type="spellEnd"/>
      <w:r w:rsidR="00AB1F25">
        <w:rPr>
          <w:rFonts w:eastAsia="宋体"/>
          <w:lang w:eastAsia="zh-CN"/>
        </w:rPr>
        <w:t xml:space="preserve"> using </w:t>
      </w:r>
      <w:r w:rsidR="000829FC">
        <w:rPr>
          <w:rFonts w:eastAsia="宋体"/>
          <w:lang w:eastAsia="zh-CN"/>
        </w:rPr>
        <w:t>the reference</w:t>
      </w:r>
      <w:r w:rsidR="00AB1F25">
        <w:rPr>
          <w:rFonts w:eastAsia="宋体"/>
          <w:lang w:eastAsia="zh-CN"/>
        </w:rPr>
        <w:t xml:space="preserve"> dataset is higher than ours.</w:t>
      </w:r>
    </w:p>
    <w:p w14:paraId="7349CEDB" w14:textId="77777777" w:rsidR="00EB769F" w:rsidRDefault="00EB769F" w:rsidP="00FC6ABE">
      <w:pPr>
        <w:tabs>
          <w:tab w:val="left" w:pos="5111"/>
        </w:tabs>
        <w:spacing w:after="0"/>
        <w:jc w:val="both"/>
        <w:rPr>
          <w:rFonts w:eastAsia="宋体"/>
          <w:lang w:eastAsia="zh-CN"/>
        </w:rPr>
      </w:pPr>
    </w:p>
    <w:p w14:paraId="7C704F10" w14:textId="40A03D5D" w:rsidR="00EB769F" w:rsidRPr="00AB1F25" w:rsidRDefault="00EB769F" w:rsidP="00FC6ABE">
      <w:pPr>
        <w:tabs>
          <w:tab w:val="left" w:pos="5111"/>
        </w:tabs>
        <w:spacing w:after="0"/>
        <w:jc w:val="both"/>
        <w:rPr>
          <w:rFonts w:eastAsia="宋体"/>
          <w:lang w:eastAsia="zh-CN"/>
        </w:rPr>
      </w:pPr>
      <w:r>
        <w:rPr>
          <w:rFonts w:eastAsia="宋体" w:hint="eastAsia"/>
          <w:lang w:eastAsia="zh-CN"/>
        </w:rPr>
        <w:t xml:space="preserve">RAN4 need to discuss how to handle the performance divergence between different datasets. There can be </w:t>
      </w:r>
      <w:r>
        <w:rPr>
          <w:rFonts w:eastAsia="宋体"/>
          <w:lang w:eastAsia="zh-CN"/>
        </w:rPr>
        <w:t>several</w:t>
      </w:r>
      <w:r>
        <w:rPr>
          <w:rFonts w:eastAsia="宋体" w:hint="eastAsia"/>
          <w:lang w:eastAsia="zh-CN"/>
        </w:rPr>
        <w:t xml:space="preserve"> solutions. E.g., pick the metric with the least divergence or add enough margin or define a common dataset. We are not sure which way is better. </w:t>
      </w:r>
    </w:p>
    <w:p w14:paraId="01CAA6AA" w14:textId="77777777" w:rsidR="00ED531A" w:rsidRDefault="00ED531A" w:rsidP="00FC6ABE">
      <w:pPr>
        <w:tabs>
          <w:tab w:val="left" w:pos="5111"/>
        </w:tabs>
        <w:spacing w:after="0"/>
        <w:jc w:val="both"/>
        <w:rPr>
          <w:rFonts w:eastAsia="宋体"/>
          <w:lang w:eastAsia="zh-CN"/>
        </w:rPr>
      </w:pPr>
    </w:p>
    <w:p w14:paraId="01FBD696" w14:textId="77777777" w:rsidR="00ED531A" w:rsidRDefault="00ED531A" w:rsidP="00FC6ABE">
      <w:pPr>
        <w:tabs>
          <w:tab w:val="left" w:pos="5111"/>
        </w:tabs>
        <w:spacing w:after="0"/>
        <w:jc w:val="both"/>
        <w:rPr>
          <w:rFonts w:eastAsia="宋体"/>
          <w:lang w:eastAsia="zh-CN"/>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4895"/>
        <w:gridCol w:w="4904"/>
      </w:tblGrid>
      <w:tr w:rsidR="00ED531A" w:rsidRPr="00ED531A" w14:paraId="049A383C" w14:textId="77777777" w:rsidTr="00ED531A">
        <w:tc>
          <w:tcPr>
            <w:tcW w:w="48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EA964A" w14:textId="55608458" w:rsidR="00ED531A" w:rsidRPr="00ED531A" w:rsidRDefault="000829FC" w:rsidP="00ED531A">
            <w:pPr>
              <w:spacing w:after="0"/>
              <w:rPr>
                <w:rFonts w:ascii="Microsoft JhengHei" w:eastAsia="Microsoft JhengHei" w:hAnsi="Microsoft JhengHei" w:hint="eastAsia"/>
                <w:sz w:val="16"/>
                <w:szCs w:val="16"/>
                <w:lang w:val="en-US" w:eastAsia="zh-CN"/>
              </w:rPr>
            </w:pPr>
            <w:r>
              <w:rPr>
                <w:rFonts w:eastAsia="宋体" w:hint="eastAsia"/>
                <w:lang w:eastAsia="zh-CN"/>
              </w:rPr>
              <w:t>R</w:t>
            </w:r>
            <w:r>
              <w:rPr>
                <w:rFonts w:eastAsia="宋体"/>
                <w:lang w:eastAsia="zh-CN"/>
              </w:rPr>
              <w:t>eference</w:t>
            </w:r>
            <w:r>
              <w:rPr>
                <w:rFonts w:eastAsia="宋体" w:hint="eastAsia"/>
                <w:lang w:eastAsia="zh-CN"/>
              </w:rPr>
              <w:t xml:space="preserve"> dataset</w:t>
            </w:r>
          </w:p>
        </w:tc>
        <w:tc>
          <w:tcPr>
            <w:tcW w:w="49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944EA6" w14:textId="414A83D1" w:rsidR="00ED531A" w:rsidRPr="000829FC" w:rsidRDefault="00ED531A" w:rsidP="00ED531A">
            <w:pPr>
              <w:spacing w:after="0"/>
              <w:rPr>
                <w:rFonts w:ascii="Microsoft JhengHei" w:eastAsia="宋体" w:hAnsi="Microsoft JhengHei"/>
                <w:sz w:val="16"/>
                <w:szCs w:val="16"/>
                <w:lang w:val="en-US" w:eastAsia="zh-CN"/>
              </w:rPr>
            </w:pPr>
            <w:r w:rsidRPr="000829FC">
              <w:rPr>
                <w:rFonts w:eastAsia="宋体" w:hint="eastAsia"/>
                <w:lang w:eastAsia="zh-CN"/>
              </w:rPr>
              <w:t>MTK</w:t>
            </w:r>
            <w:r w:rsidR="000829FC" w:rsidRPr="000829FC">
              <w:rPr>
                <w:rFonts w:eastAsia="宋体"/>
                <w:lang w:eastAsia="zh-CN"/>
              </w:rPr>
              <w:t>’</w:t>
            </w:r>
            <w:r w:rsidR="000829FC" w:rsidRPr="000829FC">
              <w:rPr>
                <w:rFonts w:eastAsia="宋体" w:hint="eastAsia"/>
                <w:lang w:eastAsia="zh-CN"/>
              </w:rPr>
              <w:t>s dataset</w:t>
            </w:r>
          </w:p>
        </w:tc>
      </w:tr>
      <w:tr w:rsidR="00ED531A" w:rsidRPr="00ED531A" w14:paraId="745FC44E" w14:textId="77777777" w:rsidTr="00ED531A">
        <w:tc>
          <w:tcPr>
            <w:tcW w:w="48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516B9" w14:textId="65C36BF4" w:rsidR="00ED531A" w:rsidRPr="00ED531A" w:rsidRDefault="00ED531A" w:rsidP="00ED531A">
            <w:pPr>
              <w:spacing w:after="0"/>
              <w:rPr>
                <w:rFonts w:eastAsia="Times New Roman"/>
                <w:sz w:val="24"/>
                <w:szCs w:val="24"/>
                <w:lang w:val="en-US" w:eastAsia="zh-CN"/>
              </w:rPr>
            </w:pPr>
            <w:r w:rsidRPr="00ED531A">
              <w:rPr>
                <w:rFonts w:eastAsia="Times New Roman"/>
                <w:noProof/>
                <w:sz w:val="24"/>
                <w:szCs w:val="24"/>
                <w:lang w:val="en-US" w:eastAsia="zh-CN"/>
              </w:rPr>
              <w:drawing>
                <wp:inline distT="0" distB="0" distL="0" distR="0" wp14:anchorId="2BEB3517" wp14:editId="0F41AE2B">
                  <wp:extent cx="3092450" cy="2292350"/>
                  <wp:effectExtent l="0" t="0" r="0" b="0"/>
                  <wp:docPr id="16691161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2450" cy="2292350"/>
                          </a:xfrm>
                          <a:prstGeom prst="rect">
                            <a:avLst/>
                          </a:prstGeom>
                          <a:noFill/>
                          <a:ln>
                            <a:noFill/>
                          </a:ln>
                        </pic:spPr>
                      </pic:pic>
                    </a:graphicData>
                  </a:graphic>
                </wp:inline>
              </w:drawing>
            </w:r>
          </w:p>
        </w:tc>
        <w:tc>
          <w:tcPr>
            <w:tcW w:w="49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F594F0" w14:textId="6B84B2EC" w:rsidR="00ED531A" w:rsidRPr="00ED531A" w:rsidRDefault="00ED531A" w:rsidP="00ED531A">
            <w:pPr>
              <w:spacing w:after="0"/>
              <w:rPr>
                <w:rFonts w:eastAsia="Times New Roman"/>
                <w:sz w:val="24"/>
                <w:szCs w:val="24"/>
                <w:lang w:val="en-US" w:eastAsia="zh-CN"/>
              </w:rPr>
            </w:pPr>
            <w:r w:rsidRPr="00ED531A">
              <w:rPr>
                <w:rFonts w:eastAsia="Times New Roman"/>
                <w:noProof/>
                <w:sz w:val="24"/>
                <w:szCs w:val="24"/>
                <w:lang w:val="en-US" w:eastAsia="zh-CN"/>
              </w:rPr>
              <w:drawing>
                <wp:inline distT="0" distB="0" distL="0" distR="0" wp14:anchorId="79608566" wp14:editId="2F08467B">
                  <wp:extent cx="3098800" cy="2292350"/>
                  <wp:effectExtent l="0" t="0" r="0" b="0"/>
                  <wp:docPr id="1317106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8800" cy="2292350"/>
                          </a:xfrm>
                          <a:prstGeom prst="rect">
                            <a:avLst/>
                          </a:prstGeom>
                          <a:noFill/>
                          <a:ln>
                            <a:noFill/>
                          </a:ln>
                        </pic:spPr>
                      </pic:pic>
                    </a:graphicData>
                  </a:graphic>
                </wp:inline>
              </w:drawing>
            </w:r>
          </w:p>
        </w:tc>
      </w:tr>
    </w:tbl>
    <w:p w14:paraId="22F58895" w14:textId="65391969" w:rsidR="00FC6ABE" w:rsidRPr="00946CE4" w:rsidRDefault="00ED531A" w:rsidP="00FC6ABE">
      <w:pPr>
        <w:tabs>
          <w:tab w:val="left" w:pos="5111"/>
        </w:tabs>
        <w:spacing w:after="0"/>
        <w:jc w:val="both"/>
        <w:rPr>
          <w:rFonts w:eastAsia="宋体"/>
          <w:lang w:eastAsia="zh-CN"/>
        </w:rPr>
      </w:pPr>
      <w:r>
        <w:rPr>
          <w:rFonts w:eastAsia="宋体" w:hint="eastAsia"/>
          <w:lang w:eastAsia="zh-CN"/>
        </w:rPr>
        <w:t xml:space="preserve"> </w:t>
      </w:r>
    </w:p>
    <w:p w14:paraId="7B247FD0" w14:textId="3B7E8EDF" w:rsidR="00AB1F25" w:rsidRDefault="00AB1F25" w:rsidP="00AB1F25">
      <w:pPr>
        <w:tabs>
          <w:tab w:val="left" w:pos="5111"/>
        </w:tabs>
        <w:spacing w:after="0"/>
        <w:jc w:val="both"/>
        <w:rPr>
          <w:rFonts w:eastAsia="宋体"/>
          <w:lang w:eastAsia="zh-CN"/>
        </w:rPr>
      </w:pPr>
      <w:r>
        <w:rPr>
          <w:rFonts w:eastAsiaTheme="minorEastAsia"/>
          <w:b/>
          <w:bCs/>
          <w:u w:val="single"/>
          <w:lang w:val="en-US" w:eastAsia="zh-TW"/>
        </w:rPr>
        <w:t xml:space="preserve">Observation </w:t>
      </w:r>
      <w:r w:rsidR="00560334">
        <w:rPr>
          <w:rFonts w:eastAsia="宋体" w:hint="eastAsia"/>
          <w:b/>
          <w:bCs/>
          <w:u w:val="single"/>
          <w:lang w:val="en-US" w:eastAsia="zh-CN"/>
        </w:rPr>
        <w:t>4</w:t>
      </w:r>
      <w:r>
        <w:rPr>
          <w:rFonts w:eastAsia="Times New Roman"/>
        </w:rPr>
        <w:t>:</w:t>
      </w:r>
      <w:r>
        <w:rPr>
          <w:rFonts w:eastAsia="宋体" w:hint="eastAsia"/>
          <w:lang w:eastAsia="zh-CN"/>
        </w:rPr>
        <w:t xml:space="preserve"> Using different dataset, for some metric, the accuracy performance </w:t>
      </w:r>
      <w:proofErr w:type="gramStart"/>
      <w:r>
        <w:rPr>
          <w:rFonts w:eastAsia="宋体" w:hint="eastAsia"/>
          <w:lang w:eastAsia="zh-CN"/>
        </w:rPr>
        <w:t>are</w:t>
      </w:r>
      <w:proofErr w:type="gramEnd"/>
      <w:r>
        <w:rPr>
          <w:rFonts w:eastAsia="宋体" w:hint="eastAsia"/>
          <w:lang w:eastAsia="zh-CN"/>
        </w:rPr>
        <w:t xml:space="preserve"> similar, while for some other metric, the accuracy performance may have some divergence.</w:t>
      </w:r>
    </w:p>
    <w:p w14:paraId="517F3310" w14:textId="77777777" w:rsidR="00AB1F25" w:rsidRDefault="00AB1F25" w:rsidP="00AB1F25">
      <w:pPr>
        <w:tabs>
          <w:tab w:val="left" w:pos="5111"/>
        </w:tabs>
        <w:spacing w:after="0"/>
        <w:jc w:val="both"/>
        <w:rPr>
          <w:rFonts w:eastAsia="宋体"/>
          <w:lang w:eastAsia="zh-CN"/>
        </w:rPr>
      </w:pPr>
    </w:p>
    <w:p w14:paraId="681F1257" w14:textId="209C8F88" w:rsidR="00FC6ABE" w:rsidRPr="00713EAD" w:rsidRDefault="00AB1F25" w:rsidP="00EB769F">
      <w:pPr>
        <w:jc w:val="both"/>
        <w:rPr>
          <w:rFonts w:eastAsia="宋体"/>
          <w:lang w:eastAsia="zh-CN"/>
        </w:rPr>
      </w:pPr>
      <w:r>
        <w:rPr>
          <w:rFonts w:eastAsiaTheme="minorEastAsia"/>
          <w:b/>
          <w:bCs/>
          <w:u w:val="single"/>
          <w:lang w:val="en-US" w:eastAsia="zh-TW"/>
        </w:rPr>
        <w:t xml:space="preserve">Proposal </w:t>
      </w:r>
      <w:r w:rsidR="003535CC">
        <w:rPr>
          <w:rFonts w:eastAsia="宋体" w:hint="eastAsia"/>
          <w:b/>
          <w:bCs/>
          <w:u w:val="single"/>
          <w:lang w:val="en-US" w:eastAsia="zh-CN"/>
        </w:rPr>
        <w:t>4</w:t>
      </w:r>
      <w:r>
        <w:rPr>
          <w:rFonts w:eastAsia="Times New Roman"/>
        </w:rPr>
        <w:t>:</w:t>
      </w:r>
      <w:r>
        <w:rPr>
          <w:rFonts w:eastAsia="宋体"/>
          <w:lang w:eastAsia="zh-CN"/>
        </w:rPr>
        <w:t xml:space="preserve"> </w:t>
      </w:r>
      <w:r>
        <w:rPr>
          <w:rFonts w:eastAsia="宋体" w:hint="eastAsia"/>
          <w:lang w:eastAsia="zh-CN"/>
        </w:rPr>
        <w:t xml:space="preserve">Further </w:t>
      </w:r>
      <w:r w:rsidR="00EB769F">
        <w:rPr>
          <w:rFonts w:eastAsia="宋体"/>
          <w:lang w:eastAsia="zh-CN"/>
        </w:rPr>
        <w:t>discuss how to handle the performance divergence between different datasets.</w:t>
      </w:r>
    </w:p>
    <w:bookmarkEnd w:id="12"/>
    <w:p w14:paraId="15384F79" w14:textId="541068D6" w:rsidR="00102C4A" w:rsidRDefault="00102C4A" w:rsidP="00102C4A">
      <w:pPr>
        <w:numPr>
          <w:ilvl w:val="3"/>
          <w:numId w:val="4"/>
        </w:numPr>
        <w:spacing w:before="280" w:after="280"/>
        <w:ind w:left="0" w:firstLine="0"/>
        <w:outlineLvl w:val="1"/>
        <w:rPr>
          <w:rFonts w:eastAsia="Times New Roman"/>
          <w:lang w:val="en-US"/>
        </w:rPr>
      </w:pPr>
      <w:r>
        <w:rPr>
          <w:rFonts w:ascii="Arial" w:eastAsia="Arial" w:hAnsi="Arial" w:cs="Arial"/>
          <w:sz w:val="28"/>
          <w:szCs w:val="28"/>
          <w:lang w:eastAsia="zh-CN"/>
        </w:rPr>
        <w:t>2.</w:t>
      </w:r>
      <w:r w:rsidR="00560334">
        <w:rPr>
          <w:rFonts w:ascii="Arial" w:eastAsia="宋体" w:hAnsi="Arial" w:cs="Arial" w:hint="eastAsia"/>
          <w:sz w:val="28"/>
          <w:szCs w:val="28"/>
          <w:lang w:eastAsia="zh-CN"/>
        </w:rPr>
        <w:t>5</w:t>
      </w:r>
      <w:r>
        <w:rPr>
          <w:rFonts w:ascii="Arial" w:eastAsia="Arial" w:hAnsi="Arial" w:cs="Arial"/>
          <w:sz w:val="28"/>
          <w:szCs w:val="28"/>
          <w:lang w:eastAsia="zh-CN"/>
        </w:rPr>
        <w:t xml:space="preserve"> </w:t>
      </w:r>
      <w:r w:rsidR="0002494F">
        <w:rPr>
          <w:rFonts w:ascii="Arial" w:eastAsia="Arial" w:hAnsi="Arial" w:cs="Arial"/>
          <w:sz w:val="28"/>
          <w:szCs w:val="28"/>
          <w:lang w:eastAsia="zh-CN"/>
        </w:rPr>
        <w:t>Metrics</w:t>
      </w:r>
    </w:p>
    <w:p w14:paraId="247F149F" w14:textId="4727277A" w:rsidR="00957699" w:rsidRDefault="003271C8" w:rsidP="00E6460C">
      <w:pPr>
        <w:spacing w:beforeLines="50" w:before="120" w:afterLines="50" w:after="120"/>
        <w:jc w:val="both"/>
        <w:rPr>
          <w:rFonts w:eastAsia="宋体"/>
          <w:lang w:val="en-US" w:eastAsia="zh-CN"/>
        </w:rPr>
      </w:pPr>
      <w:r>
        <w:rPr>
          <w:rFonts w:eastAsia="宋体"/>
          <w:lang w:val="en-US" w:eastAsia="zh-CN"/>
        </w:rPr>
        <w:t>In RAN4#114bis,</w:t>
      </w:r>
      <w:r w:rsidR="00B20371">
        <w:rPr>
          <w:rFonts w:eastAsia="宋体"/>
          <w:lang w:val="en-US" w:eastAsia="zh-CN"/>
        </w:rPr>
        <w:t xml:space="preserve"> RAN4 agreed to use Top-K plus </w:t>
      </w:r>
      <w:proofErr w:type="spellStart"/>
      <w:r w:rsidR="00430578">
        <w:rPr>
          <w:rFonts w:eastAsia="宋体"/>
          <w:lang w:val="en-US" w:eastAsia="zh-CN"/>
        </w:rPr>
        <w:t>x</w:t>
      </w:r>
      <w:r w:rsidR="00B20371">
        <w:rPr>
          <w:rFonts w:eastAsia="宋体"/>
          <w:lang w:val="en-US" w:eastAsia="zh-CN"/>
        </w:rPr>
        <w:t>dB</w:t>
      </w:r>
      <w:proofErr w:type="spellEnd"/>
      <w:r w:rsidR="00B20371">
        <w:rPr>
          <w:rFonts w:eastAsia="宋体"/>
          <w:lang w:val="en-US" w:eastAsia="zh-CN"/>
        </w:rPr>
        <w:t xml:space="preserve"> margin as the metric for beam ID prediction. The value of K and </w:t>
      </w:r>
      <w:r w:rsidR="00430578">
        <w:rPr>
          <w:rFonts w:eastAsia="宋体"/>
          <w:lang w:val="en-US" w:eastAsia="zh-CN"/>
        </w:rPr>
        <w:t>x</w:t>
      </w:r>
      <w:r w:rsidR="00B20371">
        <w:rPr>
          <w:rFonts w:eastAsia="宋体"/>
          <w:lang w:val="en-US" w:eastAsia="zh-CN"/>
        </w:rPr>
        <w:t xml:space="preserve"> is supposed to be discussed further.</w:t>
      </w:r>
    </w:p>
    <w:tbl>
      <w:tblPr>
        <w:tblStyle w:val="a9"/>
        <w:tblW w:w="0" w:type="auto"/>
        <w:tblLook w:val="04A0" w:firstRow="1" w:lastRow="0" w:firstColumn="1" w:lastColumn="0" w:noHBand="0" w:noVBand="1"/>
      </w:tblPr>
      <w:tblGrid>
        <w:gridCol w:w="9855"/>
      </w:tblGrid>
      <w:tr w:rsidR="00957699" w14:paraId="0E456837" w14:textId="77777777" w:rsidTr="00957699">
        <w:tc>
          <w:tcPr>
            <w:tcW w:w="9855" w:type="dxa"/>
          </w:tcPr>
          <w:p w14:paraId="51EEDA5A" w14:textId="77777777" w:rsidR="00957699" w:rsidRPr="003228A2" w:rsidRDefault="00957699" w:rsidP="00957699">
            <w:pPr>
              <w:jc w:val="both"/>
              <w:rPr>
                <w:rFonts w:eastAsia="Yu Mincho"/>
                <w:b/>
                <w:sz w:val="18"/>
                <w:szCs w:val="18"/>
                <w:u w:val="single"/>
                <w:lang w:eastAsia="ja-JP"/>
              </w:rPr>
            </w:pPr>
            <w:r w:rsidRPr="003228A2">
              <w:rPr>
                <w:b/>
                <w:sz w:val="18"/>
                <w:szCs w:val="18"/>
                <w:u w:val="single"/>
              </w:rPr>
              <w:t xml:space="preserve">Issue 2-1: Metrics/KPIs for </w:t>
            </w:r>
            <w:r w:rsidRPr="003228A2">
              <w:rPr>
                <w:rFonts w:eastAsia="Yu Mincho"/>
                <w:b/>
                <w:sz w:val="18"/>
                <w:szCs w:val="18"/>
                <w:u w:val="single"/>
                <w:lang w:eastAsia="ja-JP"/>
              </w:rPr>
              <w:t>beam ID prediction</w:t>
            </w:r>
          </w:p>
          <w:p w14:paraId="533B95CC" w14:textId="77777777" w:rsidR="00957699" w:rsidRPr="003228A2" w:rsidRDefault="00957699" w:rsidP="00957699">
            <w:pPr>
              <w:spacing w:after="120"/>
              <w:jc w:val="both"/>
              <w:rPr>
                <w:rFonts w:eastAsia="宋体"/>
                <w:b/>
                <w:bCs/>
                <w:iCs/>
                <w:sz w:val="18"/>
                <w:szCs w:val="18"/>
                <w:lang w:eastAsia="zh-CN"/>
              </w:rPr>
            </w:pPr>
            <w:r w:rsidRPr="003228A2">
              <w:rPr>
                <w:b/>
                <w:bCs/>
                <w:iCs/>
                <w:sz w:val="18"/>
                <w:szCs w:val="18"/>
                <w:lang w:eastAsia="zh-CN"/>
              </w:rPr>
              <w:t>Agreement:</w:t>
            </w:r>
          </w:p>
          <w:p w14:paraId="2FEE8A8D" w14:textId="77777777" w:rsidR="00957699" w:rsidRPr="003228A2" w:rsidRDefault="00957699" w:rsidP="00957699">
            <w:pPr>
              <w:pStyle w:val="a7"/>
              <w:numPr>
                <w:ilvl w:val="0"/>
                <w:numId w:val="19"/>
              </w:numPr>
              <w:overflowPunct w:val="0"/>
              <w:autoSpaceDE w:val="0"/>
              <w:autoSpaceDN w:val="0"/>
              <w:adjustRightInd w:val="0"/>
              <w:ind w:leftChars="0"/>
              <w:jc w:val="both"/>
              <w:textAlignment w:val="baseline"/>
              <w:rPr>
                <w:rFonts w:eastAsia="Yu Mincho"/>
                <w:bCs/>
                <w:iCs/>
                <w:sz w:val="18"/>
                <w:szCs w:val="18"/>
                <w:lang w:eastAsia="ja-JP"/>
              </w:rPr>
            </w:pPr>
            <w:r w:rsidRPr="003228A2">
              <w:rPr>
                <w:bCs/>
                <w:sz w:val="18"/>
                <w:szCs w:val="18"/>
              </w:rPr>
              <w:t xml:space="preserve">Metrics/KPIs for </w:t>
            </w:r>
            <w:r w:rsidRPr="003228A2">
              <w:rPr>
                <w:rFonts w:eastAsia="Yu Mincho"/>
                <w:bCs/>
                <w:sz w:val="18"/>
                <w:szCs w:val="18"/>
                <w:lang w:eastAsia="ja-JP"/>
              </w:rPr>
              <w:t>beam ID prediction, at least for the case if only beam ID is reported</w:t>
            </w:r>
            <w:r w:rsidRPr="003228A2">
              <w:rPr>
                <w:rFonts w:eastAsia="Yu Mincho"/>
                <w:bCs/>
                <w:iCs/>
                <w:sz w:val="18"/>
                <w:szCs w:val="18"/>
                <w:lang w:eastAsia="ja-JP"/>
              </w:rPr>
              <w:t xml:space="preserve">: </w:t>
            </w:r>
          </w:p>
          <w:p w14:paraId="6D461C16" w14:textId="77777777" w:rsidR="00957699" w:rsidRPr="003228A2" w:rsidRDefault="00957699" w:rsidP="00957699">
            <w:pPr>
              <w:pStyle w:val="a7"/>
              <w:jc w:val="both"/>
              <w:rPr>
                <w:rFonts w:eastAsia="Yu Mincho"/>
                <w:iCs/>
                <w:sz w:val="18"/>
                <w:szCs w:val="18"/>
                <w:lang w:eastAsia="ja-JP"/>
              </w:rPr>
            </w:pPr>
            <w:r w:rsidRPr="003228A2">
              <w:rPr>
                <w:rFonts w:eastAsia="Yu Mincho"/>
                <w:iCs/>
                <w:sz w:val="18"/>
                <w:szCs w:val="18"/>
                <w:lang w:eastAsia="ja-JP"/>
              </w:rPr>
              <w:lastRenderedPageBreak/>
              <w:t xml:space="preserve">The successful rate for the correct prediction, </w:t>
            </w:r>
          </w:p>
          <w:p w14:paraId="35B0622B" w14:textId="77777777" w:rsidR="00957699" w:rsidRPr="003228A2" w:rsidRDefault="00957699" w:rsidP="00957699">
            <w:pPr>
              <w:pStyle w:val="a7"/>
              <w:numPr>
                <w:ilvl w:val="1"/>
                <w:numId w:val="19"/>
              </w:numPr>
              <w:overflowPunct w:val="0"/>
              <w:autoSpaceDE w:val="0"/>
              <w:autoSpaceDN w:val="0"/>
              <w:adjustRightInd w:val="0"/>
              <w:ind w:leftChars="0"/>
              <w:jc w:val="both"/>
              <w:textAlignment w:val="baseline"/>
              <w:rPr>
                <w:rFonts w:eastAsia="Yu Mincho"/>
                <w:iCs/>
                <w:sz w:val="18"/>
                <w:szCs w:val="18"/>
                <w:lang w:eastAsia="ja-JP"/>
              </w:rPr>
            </w:pPr>
            <w:r w:rsidRPr="003228A2">
              <w:rPr>
                <w:rFonts w:eastAsia="Yu Mincho"/>
                <w:iCs/>
                <w:sz w:val="18"/>
                <w:szCs w:val="18"/>
                <w:lang w:eastAsia="ja-JP"/>
              </w:rPr>
              <w:t xml:space="preserve">The correct prediction is considered as maximum ground-truth RSRP among top-K predicted beams larger than or equal to the ground-truth RSRP of the strongest genie-aided beam(s) – x dB, </w:t>
            </w:r>
          </w:p>
          <w:p w14:paraId="4AB2CDEF" w14:textId="77777777" w:rsidR="00957699" w:rsidRPr="003228A2" w:rsidRDefault="00957699" w:rsidP="00957699">
            <w:pPr>
              <w:pStyle w:val="a7"/>
              <w:numPr>
                <w:ilvl w:val="1"/>
                <w:numId w:val="19"/>
              </w:numPr>
              <w:overflowPunct w:val="0"/>
              <w:autoSpaceDE w:val="0"/>
              <w:autoSpaceDN w:val="0"/>
              <w:adjustRightInd w:val="0"/>
              <w:ind w:leftChars="0"/>
              <w:jc w:val="both"/>
              <w:textAlignment w:val="baseline"/>
              <w:rPr>
                <w:rFonts w:eastAsia="Yu Mincho"/>
                <w:iCs/>
                <w:sz w:val="18"/>
                <w:szCs w:val="18"/>
                <w:lang w:eastAsia="ja-JP"/>
              </w:rPr>
            </w:pPr>
            <w:r w:rsidRPr="003228A2">
              <w:rPr>
                <w:rFonts w:eastAsia="Yu Mincho"/>
                <w:iCs/>
                <w:sz w:val="18"/>
                <w:szCs w:val="18"/>
                <w:lang w:eastAsia="ja-JP"/>
              </w:rPr>
              <w:t xml:space="preserve">FFS on top-N (N&lt;/=K) predicted beams </w:t>
            </w:r>
            <w:proofErr w:type="gramStart"/>
            <w:r w:rsidRPr="003228A2">
              <w:rPr>
                <w:rFonts w:eastAsia="Yu Mincho"/>
                <w:iCs/>
                <w:sz w:val="18"/>
                <w:szCs w:val="18"/>
                <w:lang w:eastAsia="ja-JP"/>
              </w:rPr>
              <w:t>have to</w:t>
            </w:r>
            <w:proofErr w:type="gramEnd"/>
            <w:r w:rsidRPr="003228A2">
              <w:rPr>
                <w:rFonts w:eastAsia="Yu Mincho"/>
                <w:iCs/>
                <w:sz w:val="18"/>
                <w:szCs w:val="18"/>
                <w:lang w:eastAsia="ja-JP"/>
              </w:rPr>
              <w:t xml:space="preserve"> be considered in the success rate evaluation</w:t>
            </w:r>
          </w:p>
          <w:p w14:paraId="48931A26" w14:textId="77777777" w:rsidR="00957699" w:rsidRPr="003228A2" w:rsidRDefault="00957699" w:rsidP="00957699">
            <w:pPr>
              <w:pStyle w:val="a7"/>
              <w:numPr>
                <w:ilvl w:val="2"/>
                <w:numId w:val="19"/>
              </w:numPr>
              <w:overflowPunct w:val="0"/>
              <w:autoSpaceDE w:val="0"/>
              <w:autoSpaceDN w:val="0"/>
              <w:adjustRightInd w:val="0"/>
              <w:ind w:leftChars="0"/>
              <w:jc w:val="both"/>
              <w:textAlignment w:val="baseline"/>
              <w:rPr>
                <w:rFonts w:eastAsia="Yu Mincho"/>
                <w:iCs/>
                <w:sz w:val="18"/>
                <w:szCs w:val="18"/>
                <w:lang w:eastAsia="ja-JP"/>
              </w:rPr>
            </w:pPr>
            <w:r w:rsidRPr="003228A2">
              <w:rPr>
                <w:rFonts w:eastAsia="Yu Mincho"/>
                <w:iCs/>
                <w:sz w:val="18"/>
                <w:szCs w:val="18"/>
                <w:lang w:eastAsia="ja-JP"/>
              </w:rPr>
              <w:t xml:space="preserve">FFS on N </w:t>
            </w:r>
            <w:proofErr w:type="gramStart"/>
            <w:r w:rsidRPr="003228A2">
              <w:rPr>
                <w:rFonts w:eastAsia="Yu Mincho"/>
                <w:iCs/>
                <w:sz w:val="18"/>
                <w:szCs w:val="18"/>
                <w:lang w:eastAsia="ja-JP"/>
              </w:rPr>
              <w:t>values</w:t>
            </w:r>
            <w:proofErr w:type="gramEnd"/>
          </w:p>
          <w:p w14:paraId="4E5EF2DA" w14:textId="77777777" w:rsidR="00957699" w:rsidRPr="003228A2" w:rsidRDefault="00957699" w:rsidP="00957699">
            <w:pPr>
              <w:pStyle w:val="a7"/>
              <w:numPr>
                <w:ilvl w:val="1"/>
                <w:numId w:val="19"/>
              </w:numPr>
              <w:overflowPunct w:val="0"/>
              <w:autoSpaceDE w:val="0"/>
              <w:autoSpaceDN w:val="0"/>
              <w:adjustRightInd w:val="0"/>
              <w:ind w:leftChars="0"/>
              <w:jc w:val="both"/>
              <w:textAlignment w:val="baseline"/>
              <w:rPr>
                <w:rFonts w:eastAsia="Yu Mincho"/>
                <w:iCs/>
                <w:sz w:val="18"/>
                <w:szCs w:val="18"/>
                <w:lang w:eastAsia="ja-JP"/>
              </w:rPr>
            </w:pPr>
            <w:r w:rsidRPr="003228A2">
              <w:rPr>
                <w:rFonts w:eastAsia="Yu Mincho"/>
                <w:iCs/>
                <w:sz w:val="18"/>
                <w:szCs w:val="18"/>
                <w:lang w:eastAsia="ja-JP"/>
              </w:rPr>
              <w:t xml:space="preserve">FFS on x </w:t>
            </w:r>
            <w:proofErr w:type="gramStart"/>
            <w:r w:rsidRPr="003228A2">
              <w:rPr>
                <w:rFonts w:eastAsia="Yu Mincho"/>
                <w:iCs/>
                <w:sz w:val="18"/>
                <w:szCs w:val="18"/>
                <w:lang w:eastAsia="ja-JP"/>
              </w:rPr>
              <w:t>values</w:t>
            </w:r>
            <w:proofErr w:type="gramEnd"/>
          </w:p>
          <w:p w14:paraId="26E3DA96" w14:textId="3F87610F" w:rsidR="00327E0E" w:rsidRPr="00014F58" w:rsidRDefault="00957699" w:rsidP="00B20371">
            <w:pPr>
              <w:spacing w:beforeLines="50" w:before="120" w:afterLines="50" w:after="120"/>
              <w:jc w:val="both"/>
              <w:rPr>
                <w:rFonts w:eastAsia="Yu Mincho"/>
                <w:iCs/>
                <w:sz w:val="18"/>
                <w:szCs w:val="18"/>
                <w:lang w:eastAsia="ja-JP"/>
              </w:rPr>
            </w:pPr>
            <w:r w:rsidRPr="003228A2">
              <w:rPr>
                <w:rFonts w:eastAsia="Yu Mincho"/>
                <w:iCs/>
                <w:sz w:val="18"/>
                <w:szCs w:val="18"/>
                <w:lang w:eastAsia="ja-JP"/>
              </w:rPr>
              <w:t>Note: if x=0 and N=1, it means Top-K/1 (%): the percentage of "the Top-1 strongest beam is one of the Top-K predicted beams"</w:t>
            </w:r>
          </w:p>
        </w:tc>
      </w:tr>
    </w:tbl>
    <w:p w14:paraId="4EDFB26A" w14:textId="13E2B652" w:rsidR="00B20371" w:rsidRDefault="00430578" w:rsidP="00957699">
      <w:pPr>
        <w:spacing w:beforeLines="50" w:before="120" w:afterLines="50" w:after="120"/>
        <w:jc w:val="both"/>
        <w:rPr>
          <w:rFonts w:eastAsia="宋体"/>
          <w:lang w:val="en-US" w:eastAsia="zh-CN"/>
        </w:rPr>
      </w:pPr>
      <w:r>
        <w:rPr>
          <w:rFonts w:eastAsia="宋体"/>
          <w:lang w:val="en-US" w:eastAsia="zh-CN"/>
        </w:rPr>
        <w:lastRenderedPageBreak/>
        <w:t xml:space="preserve">Meanwhile, </w:t>
      </w:r>
      <w:r w:rsidRPr="003228A2">
        <w:rPr>
          <w:rFonts w:eastAsia="宋体"/>
          <w:lang w:val="en-US" w:eastAsia="zh-CN"/>
        </w:rPr>
        <w:t>RAN1#</w:t>
      </w:r>
      <w:r w:rsidR="003228A2">
        <w:rPr>
          <w:rFonts w:eastAsia="宋体"/>
          <w:lang w:val="en-US" w:eastAsia="zh-CN"/>
        </w:rPr>
        <w:t>120</w:t>
      </w:r>
      <w:r w:rsidRPr="003228A2">
        <w:rPr>
          <w:rFonts w:eastAsia="宋体"/>
          <w:lang w:val="en-US" w:eastAsia="zh-CN"/>
        </w:rPr>
        <w:t>bis</w:t>
      </w:r>
      <w:r>
        <w:rPr>
          <w:rFonts w:eastAsia="宋体"/>
          <w:lang w:val="en-US" w:eastAsia="zh-CN"/>
        </w:rPr>
        <w:t xml:space="preserve"> agreed to use Top-K/M for Type 1 option 2 monitoring.</w:t>
      </w:r>
    </w:p>
    <w:tbl>
      <w:tblPr>
        <w:tblStyle w:val="a9"/>
        <w:tblW w:w="0" w:type="auto"/>
        <w:tblLook w:val="04A0" w:firstRow="1" w:lastRow="0" w:firstColumn="1" w:lastColumn="0" w:noHBand="0" w:noVBand="1"/>
      </w:tblPr>
      <w:tblGrid>
        <w:gridCol w:w="9855"/>
      </w:tblGrid>
      <w:tr w:rsidR="003228A2" w14:paraId="2F66AD55" w14:textId="77777777" w:rsidTr="003228A2">
        <w:tc>
          <w:tcPr>
            <w:tcW w:w="9855" w:type="dxa"/>
          </w:tcPr>
          <w:p w14:paraId="11146528" w14:textId="77777777" w:rsidR="003228A2" w:rsidRPr="00970675" w:rsidRDefault="003228A2" w:rsidP="003228A2">
            <w:pPr>
              <w:rPr>
                <w:rFonts w:eastAsia="等线"/>
                <w:highlight w:val="green"/>
                <w:lang w:eastAsia="zh-CN"/>
              </w:rPr>
            </w:pPr>
            <w:r w:rsidRPr="00970675">
              <w:rPr>
                <w:rFonts w:eastAsia="等线" w:hint="eastAsia"/>
                <w:highlight w:val="green"/>
                <w:lang w:eastAsia="zh-CN"/>
              </w:rPr>
              <w:t>Agreement</w:t>
            </w:r>
          </w:p>
          <w:p w14:paraId="567969C0" w14:textId="77777777" w:rsidR="003228A2" w:rsidRPr="003228A2" w:rsidRDefault="003228A2" w:rsidP="003228A2">
            <w:pPr>
              <w:tabs>
                <w:tab w:val="left" w:pos="720"/>
                <w:tab w:val="left" w:pos="1440"/>
              </w:tabs>
              <w:textAlignment w:val="center"/>
              <w:rPr>
                <w:sz w:val="22"/>
                <w:szCs w:val="18"/>
              </w:rPr>
            </w:pPr>
            <w:r w:rsidRPr="003228A2">
              <w:rPr>
                <w:sz w:val="18"/>
                <w:szCs w:val="18"/>
              </w:rPr>
              <w:t>For UE-sided AI/ML model for beam management, for Option 2 (UE-assisted performance monitoring), the performance metric of Top 1 or Top K beam prediction accuracy is defined as:</w:t>
            </w:r>
          </w:p>
          <w:p w14:paraId="0ADAC9C3" w14:textId="77777777" w:rsidR="003228A2" w:rsidRPr="003228A2" w:rsidRDefault="003228A2" w:rsidP="003228A2">
            <w:pPr>
              <w:numPr>
                <w:ilvl w:val="0"/>
                <w:numId w:val="23"/>
              </w:numPr>
              <w:spacing w:after="0"/>
              <w:textAlignment w:val="center"/>
              <w:rPr>
                <w:rFonts w:ascii="Calibri" w:hAnsi="Calibri"/>
                <w:sz w:val="21"/>
                <w:szCs w:val="21"/>
              </w:rPr>
            </w:pPr>
            <w:r w:rsidRPr="003228A2">
              <w:rPr>
                <w:sz w:val="18"/>
                <w:szCs w:val="18"/>
              </w:rPr>
              <w:t xml:space="preserve">At least one of the Top M </w:t>
            </w:r>
            <w:proofErr w:type="gramStart"/>
            <w:r w:rsidRPr="003228A2">
              <w:rPr>
                <w:sz w:val="18"/>
                <w:szCs w:val="18"/>
              </w:rPr>
              <w:t>beam</w:t>
            </w:r>
            <w:proofErr w:type="gramEnd"/>
            <w:r w:rsidRPr="003228A2">
              <w:rPr>
                <w:sz w:val="18"/>
                <w:szCs w:val="18"/>
              </w:rPr>
              <w:t>(s) of the resource set(s) for monitoring is among Top-K predicted beam(s) of Set A</w:t>
            </w:r>
            <w:r w:rsidRPr="003228A2">
              <w:rPr>
                <w:rFonts w:eastAsia="等线" w:hint="eastAsia"/>
                <w:sz w:val="18"/>
                <w:szCs w:val="18"/>
                <w:lang w:eastAsia="zh-CN"/>
              </w:rPr>
              <w:t xml:space="preserve"> (e.g., linked to at least one of the </w:t>
            </w:r>
            <w:r w:rsidRPr="003228A2">
              <w:rPr>
                <w:sz w:val="18"/>
                <w:szCs w:val="18"/>
              </w:rPr>
              <w:t>Top-K predicted beam(s) of Set A</w:t>
            </w:r>
            <w:r w:rsidRPr="003228A2">
              <w:rPr>
                <w:rFonts w:eastAsia="等线" w:hint="eastAsia"/>
                <w:sz w:val="18"/>
                <w:szCs w:val="18"/>
                <w:lang w:eastAsia="zh-CN"/>
              </w:rPr>
              <w:t xml:space="preserve"> based on certain rule or signalling)</w:t>
            </w:r>
          </w:p>
          <w:p w14:paraId="067AFD9C" w14:textId="77777777" w:rsidR="003228A2" w:rsidRPr="003228A2" w:rsidRDefault="003228A2" w:rsidP="003228A2">
            <w:pPr>
              <w:pStyle w:val="a7"/>
              <w:numPr>
                <w:ilvl w:val="1"/>
                <w:numId w:val="23"/>
              </w:numPr>
              <w:spacing w:after="0"/>
              <w:ind w:leftChars="0"/>
              <w:textAlignment w:val="center"/>
              <w:rPr>
                <w:rFonts w:ascii="Calibri" w:hAnsi="Calibri"/>
                <w:sz w:val="21"/>
                <w:szCs w:val="21"/>
              </w:rPr>
            </w:pPr>
            <w:r w:rsidRPr="003228A2">
              <w:rPr>
                <w:sz w:val="18"/>
                <w:szCs w:val="18"/>
              </w:rPr>
              <w:t xml:space="preserve">Where K is the number of predicted beam(s) in the corresponding inference report </w:t>
            </w:r>
            <w:r w:rsidRPr="003228A2">
              <w:rPr>
                <w:rFonts w:eastAsia="等线" w:hint="eastAsia"/>
                <w:sz w:val="18"/>
                <w:szCs w:val="18"/>
                <w:lang w:eastAsia="zh-CN"/>
              </w:rPr>
              <w:t>per time instance</w:t>
            </w:r>
          </w:p>
          <w:p w14:paraId="375FECE4" w14:textId="77777777" w:rsidR="003228A2" w:rsidRPr="003228A2" w:rsidRDefault="003228A2" w:rsidP="003228A2">
            <w:pPr>
              <w:pStyle w:val="a7"/>
              <w:numPr>
                <w:ilvl w:val="1"/>
                <w:numId w:val="23"/>
              </w:numPr>
              <w:spacing w:after="0"/>
              <w:ind w:leftChars="0"/>
              <w:textAlignment w:val="center"/>
              <w:rPr>
                <w:sz w:val="18"/>
                <w:szCs w:val="18"/>
              </w:rPr>
            </w:pPr>
            <w:r w:rsidRPr="003228A2">
              <w:rPr>
                <w:sz w:val="18"/>
                <w:szCs w:val="18"/>
              </w:rPr>
              <w:t>Where Top M beam(s) is the best M beam(s) based on L1-RSRP measurements of the resource set(s) for monitoring</w:t>
            </w:r>
          </w:p>
          <w:p w14:paraId="760FA88A" w14:textId="77777777" w:rsidR="003228A2" w:rsidRPr="003228A2" w:rsidRDefault="003228A2" w:rsidP="003228A2">
            <w:pPr>
              <w:pStyle w:val="a7"/>
              <w:numPr>
                <w:ilvl w:val="1"/>
                <w:numId w:val="23"/>
              </w:numPr>
              <w:spacing w:after="0"/>
              <w:ind w:leftChars="0"/>
              <w:textAlignment w:val="center"/>
              <w:rPr>
                <w:sz w:val="18"/>
                <w:szCs w:val="18"/>
              </w:rPr>
            </w:pPr>
            <w:r w:rsidRPr="003228A2">
              <w:rPr>
                <w:sz w:val="18"/>
                <w:szCs w:val="18"/>
              </w:rPr>
              <w:t>M is configured by NW in CSI report configuration for monitoring</w:t>
            </w:r>
          </w:p>
          <w:p w14:paraId="51C19B6F" w14:textId="77777777" w:rsidR="003228A2" w:rsidRPr="003228A2" w:rsidRDefault="003228A2" w:rsidP="003228A2">
            <w:pPr>
              <w:pStyle w:val="a7"/>
              <w:numPr>
                <w:ilvl w:val="2"/>
                <w:numId w:val="23"/>
              </w:numPr>
              <w:spacing w:after="0"/>
              <w:ind w:leftChars="0"/>
              <w:textAlignment w:val="center"/>
              <w:rPr>
                <w:sz w:val="18"/>
                <w:szCs w:val="18"/>
              </w:rPr>
            </w:pPr>
            <w:r w:rsidRPr="003228A2">
              <w:rPr>
                <w:sz w:val="18"/>
                <w:szCs w:val="18"/>
              </w:rPr>
              <w:t>M= 1, 2</w:t>
            </w:r>
          </w:p>
          <w:p w14:paraId="5C0B0FB6" w14:textId="46733CF9" w:rsidR="003228A2" w:rsidRPr="003228A2" w:rsidRDefault="003228A2" w:rsidP="003228A2">
            <w:pPr>
              <w:pStyle w:val="a7"/>
              <w:numPr>
                <w:ilvl w:val="1"/>
                <w:numId w:val="23"/>
              </w:numPr>
              <w:spacing w:after="0"/>
              <w:ind w:leftChars="0"/>
              <w:textAlignment w:val="center"/>
            </w:pPr>
            <w:r w:rsidRPr="003228A2">
              <w:rPr>
                <w:rFonts w:eastAsia="等线" w:hint="eastAsia"/>
                <w:sz w:val="18"/>
                <w:szCs w:val="18"/>
                <w:lang w:eastAsia="zh-CN"/>
              </w:rPr>
              <w:t>FFS: detailed rule or signalling</w:t>
            </w:r>
          </w:p>
        </w:tc>
      </w:tr>
    </w:tbl>
    <w:p w14:paraId="7856C1BC" w14:textId="77777777" w:rsidR="00430578" w:rsidRDefault="00430578" w:rsidP="00B20371">
      <w:pPr>
        <w:spacing w:after="0"/>
        <w:rPr>
          <w:rFonts w:eastAsia="宋体"/>
          <w:lang w:val="en-US" w:eastAsia="zh-CN"/>
        </w:rPr>
      </w:pPr>
    </w:p>
    <w:p w14:paraId="691EEE1B" w14:textId="1805BBC8" w:rsidR="00430578" w:rsidRDefault="00430578" w:rsidP="00430578">
      <w:pPr>
        <w:spacing w:beforeLines="50" w:before="120" w:afterLines="50" w:after="120"/>
        <w:jc w:val="both"/>
        <w:rPr>
          <w:rFonts w:eastAsia="宋体"/>
          <w:lang w:val="en-US" w:eastAsia="zh-CN"/>
        </w:rPr>
      </w:pPr>
      <w:r>
        <w:rPr>
          <w:rFonts w:eastAsia="宋体"/>
          <w:lang w:val="en-US" w:eastAsia="zh-CN"/>
        </w:rPr>
        <w:t xml:space="preserve">As shown above, the metric agreed in RAN4 is not totally aligned with the metric agreed for monitoring in RAN1. One of the questions is whether to align with the metric for monitoring. </w:t>
      </w:r>
      <w:r w:rsidR="008A76B6">
        <w:rPr>
          <w:rFonts w:eastAsia="宋体"/>
          <w:lang w:val="en-US" w:eastAsia="zh-CN"/>
        </w:rPr>
        <w:t xml:space="preserve">We prefer to have aligned metric as monitoring, then the defined accuracy requirements and test cases can be used as a reference for NW to decide whether the model is working well. Otherwise, the to-be-defined accuracy requirements and test cases can only be </w:t>
      </w:r>
      <w:r>
        <w:rPr>
          <w:rFonts w:eastAsia="宋体"/>
          <w:lang w:val="en-US" w:eastAsia="zh-CN"/>
        </w:rPr>
        <w:t xml:space="preserve">used to test the performance of </w:t>
      </w:r>
      <w:r w:rsidR="00261CB6">
        <w:rPr>
          <w:rFonts w:eastAsia="宋体"/>
          <w:lang w:val="en-US" w:eastAsia="zh-CN"/>
        </w:rPr>
        <w:t>model.</w:t>
      </w:r>
      <w:r w:rsidR="003228A2">
        <w:rPr>
          <w:rFonts w:eastAsia="宋体"/>
          <w:lang w:val="en-US" w:eastAsia="zh-CN"/>
        </w:rPr>
        <w:t xml:space="preserve"> </w:t>
      </w:r>
      <w:r w:rsidR="00940E37">
        <w:rPr>
          <w:rFonts w:eastAsia="宋体"/>
          <w:lang w:val="en-US" w:eastAsia="zh-CN"/>
        </w:rPr>
        <w:t>Given that there is slightly difference between the metrics agreed in RAN4 and RAN1. We prefer the defined accuracy requirements and test cases can be used as a reference for NW to decide whether the model is working well, i.e., the metric is also for monitoring.</w:t>
      </w:r>
      <w:r w:rsidR="00170873">
        <w:rPr>
          <w:rFonts w:eastAsia="宋体"/>
          <w:lang w:val="en-US" w:eastAsia="zh-CN"/>
        </w:rPr>
        <w:t xml:space="preserve"> </w:t>
      </w:r>
      <w:r w:rsidR="00170873">
        <w:rPr>
          <w:rFonts w:eastAsia="宋体" w:hint="eastAsia"/>
          <w:lang w:val="en-US" w:eastAsia="zh-CN"/>
        </w:rPr>
        <w:t>As</w:t>
      </w:r>
      <w:r w:rsidR="00170873">
        <w:rPr>
          <w:rFonts w:eastAsia="宋体"/>
          <w:lang w:val="en-US" w:eastAsia="zh-CN"/>
        </w:rPr>
        <w:t xml:space="preserve"> RAN1 has concluded the metric for monitoring, we propose to align the metric discussed in RAN4 with RAN1.</w:t>
      </w:r>
    </w:p>
    <w:p w14:paraId="11A10EAD" w14:textId="77777777" w:rsidR="005360A5" w:rsidRDefault="005360A5" w:rsidP="005360A5">
      <w:pPr>
        <w:spacing w:after="0"/>
        <w:rPr>
          <w:rFonts w:eastAsia="宋体"/>
          <w:lang w:val="en-US" w:eastAsia="zh-CN"/>
        </w:rPr>
      </w:pPr>
      <w:r>
        <w:rPr>
          <w:rFonts w:eastAsia="宋体"/>
          <w:lang w:val="en-US" w:eastAsia="zh-CN"/>
        </w:rPr>
        <w:t>In our understanding, RAN4 is supposed to conclude whether x and N (in last meeting’s agreement) are needed. The exact value can be further discussed during performance part.</w:t>
      </w:r>
    </w:p>
    <w:p w14:paraId="4CBE351E" w14:textId="77777777" w:rsidR="005360A5" w:rsidRDefault="005360A5" w:rsidP="005360A5">
      <w:pPr>
        <w:spacing w:after="0"/>
        <w:rPr>
          <w:rFonts w:eastAsia="宋体"/>
          <w:lang w:val="en-US" w:eastAsia="zh-CN"/>
        </w:rPr>
      </w:pPr>
    </w:p>
    <w:p w14:paraId="1C200341" w14:textId="6DA42D42" w:rsidR="00B20371" w:rsidRPr="005360A5" w:rsidRDefault="00261CB6" w:rsidP="005360A5">
      <w:pPr>
        <w:jc w:val="both"/>
        <w:rPr>
          <w:rFonts w:eastAsia="宋体"/>
          <w:lang w:eastAsia="zh-CN"/>
        </w:rPr>
      </w:pPr>
      <w:bookmarkStart w:id="13" w:name="_Hlk197423578"/>
      <w:r w:rsidRPr="00B176FC">
        <w:rPr>
          <w:rFonts w:eastAsiaTheme="minorEastAsia"/>
          <w:b/>
          <w:bCs/>
          <w:u w:val="single"/>
          <w:lang w:val="en-US" w:eastAsia="zh-TW"/>
        </w:rPr>
        <w:t xml:space="preserve">Proposal </w:t>
      </w:r>
      <w:r w:rsidR="00560334">
        <w:rPr>
          <w:rFonts w:eastAsia="宋体" w:hint="eastAsia"/>
          <w:b/>
          <w:bCs/>
          <w:u w:val="single"/>
          <w:lang w:val="en-US" w:eastAsia="zh-CN"/>
        </w:rPr>
        <w:t>5</w:t>
      </w:r>
      <w:r w:rsidRPr="00B176FC">
        <w:rPr>
          <w:rFonts w:eastAsia="Times New Roman"/>
        </w:rPr>
        <w:t>:</w:t>
      </w:r>
      <w:r w:rsidRPr="00B176FC">
        <w:rPr>
          <w:rFonts w:eastAsia="宋体"/>
          <w:lang w:eastAsia="zh-CN"/>
        </w:rPr>
        <w:t xml:space="preserve"> </w:t>
      </w:r>
      <w:r w:rsidR="00940E37" w:rsidRPr="00B176FC">
        <w:rPr>
          <w:rFonts w:eastAsia="宋体"/>
          <w:lang w:eastAsia="zh-CN"/>
        </w:rPr>
        <w:t>Prefer that the metric to be used in RAN4 is also used for monitoring</w:t>
      </w:r>
      <w:r w:rsidR="005360A5" w:rsidRPr="00B176FC">
        <w:rPr>
          <w:rFonts w:eastAsia="宋体"/>
          <w:lang w:eastAsia="zh-CN"/>
        </w:rPr>
        <w:t xml:space="preserve">, i.e., </w:t>
      </w:r>
      <w:r w:rsidR="00585D9C" w:rsidRPr="00B176FC">
        <w:rPr>
          <w:rFonts w:eastAsia="宋体"/>
          <w:lang w:eastAsia="zh-CN"/>
        </w:rPr>
        <w:t>x shall be 0.</w:t>
      </w:r>
    </w:p>
    <w:bookmarkEnd w:id="13"/>
    <w:p w14:paraId="317A5B59" w14:textId="62E71A26" w:rsidR="00810CFE" w:rsidRPr="00810CFE" w:rsidRDefault="003271C8" w:rsidP="00957699">
      <w:pPr>
        <w:spacing w:beforeLines="50" w:before="120" w:afterLines="50" w:after="120"/>
        <w:jc w:val="both"/>
        <w:rPr>
          <w:rFonts w:eastAsia="宋体"/>
          <w:lang w:val="en-US" w:eastAsia="zh-CN"/>
        </w:rPr>
      </w:pPr>
      <w:r>
        <w:rPr>
          <w:rFonts w:eastAsia="宋体"/>
          <w:lang w:val="en-US" w:eastAsia="zh-CN"/>
        </w:rPr>
        <w:t>In RAN4#114bis</w:t>
      </w:r>
      <w:r w:rsidR="00810CFE">
        <w:rPr>
          <w:rFonts w:eastAsia="宋体"/>
          <w:lang w:val="en-US" w:eastAsia="zh-CN"/>
        </w:rPr>
        <w:t xml:space="preserve">, RAN4 further discussed the metrics </w:t>
      </w:r>
      <w:r w:rsidR="00D93C82">
        <w:rPr>
          <w:rFonts w:eastAsia="宋体"/>
          <w:lang w:val="en-US" w:eastAsia="zh-CN"/>
        </w:rPr>
        <w:t>“</w:t>
      </w:r>
      <w:r w:rsidR="00810CFE">
        <w:rPr>
          <w:rFonts w:eastAsia="宋体"/>
          <w:lang w:val="en-US" w:eastAsia="zh-CN"/>
        </w:rPr>
        <w:t>absolute RSRP accuracy and relative RSRP accuracy</w:t>
      </w:r>
      <w:r w:rsidR="00D93C82">
        <w:rPr>
          <w:rFonts w:eastAsia="宋体"/>
          <w:lang w:val="en-US" w:eastAsia="zh-CN"/>
        </w:rPr>
        <w:t>”</w:t>
      </w:r>
      <w:r w:rsidR="00810CFE">
        <w:rPr>
          <w:rFonts w:eastAsia="宋体"/>
          <w:lang w:val="en-US" w:eastAsia="zh-CN"/>
        </w:rPr>
        <w:t xml:space="preserve">. The main divergence lies in </w:t>
      </w:r>
      <w:r w:rsidR="009B609F">
        <w:rPr>
          <w:rFonts w:eastAsia="宋体"/>
          <w:lang w:val="en-US" w:eastAsia="zh-CN"/>
        </w:rPr>
        <w:t xml:space="preserve">whether absolute RSRP accuracy is applicable to </w:t>
      </w:r>
      <w:proofErr w:type="gramStart"/>
      <w:r w:rsidR="009B609F">
        <w:rPr>
          <w:rFonts w:eastAsia="宋体"/>
          <w:lang w:val="en-US" w:eastAsia="zh-CN"/>
        </w:rPr>
        <w:t>none Top</w:t>
      </w:r>
      <w:proofErr w:type="gramEnd"/>
      <w:r w:rsidR="009B609F">
        <w:rPr>
          <w:rFonts w:eastAsia="宋体"/>
          <w:lang w:val="en-US" w:eastAsia="zh-CN"/>
        </w:rPr>
        <w:t xml:space="preserve">-1 beams.  </w:t>
      </w:r>
    </w:p>
    <w:tbl>
      <w:tblPr>
        <w:tblStyle w:val="a9"/>
        <w:tblW w:w="0" w:type="auto"/>
        <w:tblLook w:val="04A0" w:firstRow="1" w:lastRow="0" w:firstColumn="1" w:lastColumn="0" w:noHBand="0" w:noVBand="1"/>
      </w:tblPr>
      <w:tblGrid>
        <w:gridCol w:w="9855"/>
      </w:tblGrid>
      <w:tr w:rsidR="0002494F" w14:paraId="5F8211B3" w14:textId="77777777" w:rsidTr="0002494F">
        <w:tc>
          <w:tcPr>
            <w:tcW w:w="9855" w:type="dxa"/>
          </w:tcPr>
          <w:p w14:paraId="228B59D1" w14:textId="77777777" w:rsidR="0002494F" w:rsidRDefault="0002494F" w:rsidP="0002494F">
            <w:pPr>
              <w:rPr>
                <w:rFonts w:eastAsia="宋体"/>
                <w:b/>
                <w:u w:val="single"/>
              </w:rPr>
            </w:pPr>
            <w:r>
              <w:rPr>
                <w:b/>
                <w:u w:val="single"/>
              </w:rPr>
              <w:t xml:space="preserve">Issue 2-2: </w:t>
            </w:r>
            <w:r>
              <w:rPr>
                <w:rFonts w:eastAsia="Yu Mincho"/>
                <w:b/>
                <w:u w:val="single"/>
                <w:lang w:eastAsia="ja-JP"/>
              </w:rPr>
              <w:t>Absolute RSRP accuracy</w:t>
            </w:r>
            <w:r>
              <w:rPr>
                <w:b/>
                <w:u w:val="single"/>
              </w:rPr>
              <w:t xml:space="preserve"> </w:t>
            </w:r>
          </w:p>
          <w:p w14:paraId="57016FC1" w14:textId="77777777" w:rsidR="0002494F" w:rsidRDefault="0002494F" w:rsidP="0002494F">
            <w:pPr>
              <w:spacing w:after="120"/>
              <w:rPr>
                <w:iCs/>
                <w:lang w:eastAsia="zh-CN"/>
              </w:rPr>
            </w:pPr>
            <w:r>
              <w:rPr>
                <w:iCs/>
                <w:lang w:eastAsia="zh-CN"/>
              </w:rPr>
              <w:t>Agreement:</w:t>
            </w:r>
          </w:p>
          <w:p w14:paraId="6D292E3B" w14:textId="77777777" w:rsidR="0002494F" w:rsidRDefault="0002494F" w:rsidP="0002494F">
            <w:pPr>
              <w:pStyle w:val="a7"/>
              <w:numPr>
                <w:ilvl w:val="0"/>
                <w:numId w:val="20"/>
              </w:numPr>
              <w:overflowPunct w:val="0"/>
              <w:autoSpaceDE w:val="0"/>
              <w:autoSpaceDN w:val="0"/>
              <w:adjustRightInd w:val="0"/>
              <w:spacing w:after="120"/>
              <w:ind w:leftChars="0"/>
              <w:textAlignment w:val="baseline"/>
              <w:rPr>
                <w:iCs/>
                <w:lang w:eastAsia="zh-CN"/>
              </w:rPr>
            </w:pPr>
            <w:r>
              <w:rPr>
                <w:rFonts w:eastAsia="Yu Mincho"/>
                <w:szCs w:val="24"/>
                <w:lang w:eastAsia="ja-JP"/>
              </w:rPr>
              <w:t xml:space="preserve">Absolute RSRP accuracy requirement applies to Top-1 of predicted beams </w:t>
            </w:r>
            <w:proofErr w:type="gramStart"/>
            <w:r>
              <w:rPr>
                <w:rFonts w:eastAsia="Yu Mincho"/>
                <w:szCs w:val="24"/>
                <w:lang w:eastAsia="ja-JP"/>
              </w:rPr>
              <w:t>at least</w:t>
            </w:r>
            <w:proofErr w:type="gramEnd"/>
          </w:p>
          <w:p w14:paraId="1AAEC18E" w14:textId="725D1667" w:rsidR="0002494F" w:rsidRPr="00810CFE" w:rsidRDefault="0002494F" w:rsidP="0002494F">
            <w:pPr>
              <w:pStyle w:val="a7"/>
              <w:numPr>
                <w:ilvl w:val="1"/>
                <w:numId w:val="20"/>
              </w:numPr>
              <w:overflowPunct w:val="0"/>
              <w:autoSpaceDE w:val="0"/>
              <w:autoSpaceDN w:val="0"/>
              <w:adjustRightInd w:val="0"/>
              <w:spacing w:after="120"/>
              <w:ind w:leftChars="0"/>
              <w:textAlignment w:val="baseline"/>
              <w:rPr>
                <w:iCs/>
                <w:lang w:eastAsia="zh-CN"/>
              </w:rPr>
            </w:pPr>
            <w:r>
              <w:rPr>
                <w:rFonts w:eastAsia="Yu Mincho"/>
                <w:szCs w:val="24"/>
                <w:lang w:eastAsia="ja-JP"/>
              </w:rPr>
              <w:t xml:space="preserve">FFS whether to apply to other </w:t>
            </w:r>
            <w:proofErr w:type="gramStart"/>
            <w:r>
              <w:rPr>
                <w:rFonts w:eastAsia="Yu Mincho"/>
                <w:szCs w:val="24"/>
                <w:lang w:eastAsia="ja-JP"/>
              </w:rPr>
              <w:t>beams</w:t>
            </w:r>
            <w:proofErr w:type="gramEnd"/>
          </w:p>
          <w:p w14:paraId="3D4411B1" w14:textId="77777777" w:rsidR="0002494F" w:rsidRDefault="0002494F" w:rsidP="0002494F">
            <w:pPr>
              <w:rPr>
                <w:rFonts w:eastAsia="宋体"/>
                <w:b/>
                <w:u w:val="single"/>
              </w:rPr>
            </w:pPr>
            <w:r>
              <w:rPr>
                <w:b/>
                <w:u w:val="single"/>
              </w:rPr>
              <w:t>Issue 2-</w:t>
            </w:r>
            <w:r>
              <w:rPr>
                <w:rFonts w:eastAsia="Yu Mincho"/>
                <w:b/>
                <w:u w:val="single"/>
                <w:lang w:eastAsia="ja-JP"/>
              </w:rPr>
              <w:t>3</w:t>
            </w:r>
            <w:r>
              <w:rPr>
                <w:b/>
                <w:u w:val="single"/>
              </w:rPr>
              <w:t xml:space="preserve">: </w:t>
            </w:r>
            <w:r>
              <w:rPr>
                <w:rFonts w:eastAsia="Yu Mincho"/>
                <w:b/>
                <w:u w:val="single"/>
                <w:lang w:eastAsia="ja-JP"/>
              </w:rPr>
              <w:t>Relative RSRP accuracy</w:t>
            </w:r>
            <w:r>
              <w:rPr>
                <w:b/>
                <w:u w:val="single"/>
              </w:rPr>
              <w:t xml:space="preserve"> </w:t>
            </w:r>
          </w:p>
          <w:p w14:paraId="77679A79" w14:textId="77777777" w:rsidR="0002494F" w:rsidRDefault="0002494F" w:rsidP="0002494F">
            <w:pPr>
              <w:spacing w:after="120"/>
              <w:rPr>
                <w:b/>
                <w:bCs/>
                <w:szCs w:val="24"/>
                <w:lang w:eastAsia="zh-CN"/>
              </w:rPr>
            </w:pPr>
            <w:r>
              <w:rPr>
                <w:b/>
                <w:bCs/>
                <w:szCs w:val="24"/>
                <w:lang w:eastAsia="zh-CN"/>
              </w:rPr>
              <w:t>Agreement:</w:t>
            </w:r>
          </w:p>
          <w:p w14:paraId="5C9E18BB" w14:textId="77777777" w:rsidR="0002494F" w:rsidRDefault="0002494F" w:rsidP="0002494F">
            <w:pPr>
              <w:pStyle w:val="a7"/>
              <w:numPr>
                <w:ilvl w:val="0"/>
                <w:numId w:val="21"/>
              </w:numPr>
              <w:overflowPunct w:val="0"/>
              <w:autoSpaceDE w:val="0"/>
              <w:autoSpaceDN w:val="0"/>
              <w:adjustRightInd w:val="0"/>
              <w:spacing w:after="120"/>
              <w:ind w:leftChars="0" w:left="426"/>
              <w:textAlignment w:val="baseline"/>
              <w:rPr>
                <w:szCs w:val="24"/>
                <w:lang w:eastAsia="zh-CN"/>
              </w:rPr>
            </w:pPr>
            <w:r>
              <w:rPr>
                <w:szCs w:val="24"/>
                <w:lang w:eastAsia="zh-CN"/>
              </w:rPr>
              <w:t xml:space="preserve">RAN4 to use the follow as baseline for further discussions, if the relative RSRP accuracy requirement is </w:t>
            </w:r>
            <w:proofErr w:type="gramStart"/>
            <w:r>
              <w:rPr>
                <w:szCs w:val="24"/>
                <w:lang w:eastAsia="zh-CN"/>
              </w:rPr>
              <w:t>defined</w:t>
            </w:r>
            <w:proofErr w:type="gramEnd"/>
          </w:p>
          <w:p w14:paraId="382792AE" w14:textId="37B91BEF" w:rsidR="0002494F" w:rsidRDefault="0002494F" w:rsidP="0002494F">
            <w:pPr>
              <w:pStyle w:val="a7"/>
              <w:numPr>
                <w:ilvl w:val="1"/>
                <w:numId w:val="21"/>
              </w:numPr>
              <w:overflowPunct w:val="0"/>
              <w:autoSpaceDE w:val="0"/>
              <w:autoSpaceDN w:val="0"/>
              <w:adjustRightInd w:val="0"/>
              <w:spacing w:after="120"/>
              <w:ind w:leftChars="0" w:left="851"/>
              <w:textAlignment w:val="baseline"/>
              <w:rPr>
                <w:szCs w:val="24"/>
                <w:lang w:eastAsia="zh-CN"/>
              </w:rPr>
            </w:pPr>
            <w:r>
              <w:rPr>
                <w:rFonts w:eastAsia="Yu Mincho"/>
                <w:szCs w:val="24"/>
                <w:lang w:eastAsia="ja-JP"/>
              </w:rPr>
              <w:t xml:space="preserve">Relative RSRP accuracy for reported beams during inference reporting = (predicted L1-RSRP of beam index </w:t>
            </w:r>
            <w:proofErr w:type="spellStart"/>
            <w:r>
              <w:rPr>
                <w:rFonts w:eastAsia="Yu Mincho"/>
                <w:szCs w:val="24"/>
                <w:lang w:eastAsia="ja-JP"/>
              </w:rPr>
              <w:t>i</w:t>
            </w:r>
            <w:proofErr w:type="spellEnd"/>
            <w:r>
              <w:rPr>
                <w:rFonts w:eastAsia="Yu Mincho"/>
                <w:szCs w:val="24"/>
                <w:lang w:eastAsia="ja-JP"/>
              </w:rPr>
              <w:t xml:space="preserve"> - reported L1-RSRP of beam index n) - (ground truth of L1-RSRP of beam index </w:t>
            </w:r>
            <w:proofErr w:type="spellStart"/>
            <w:r>
              <w:rPr>
                <w:rFonts w:eastAsia="Yu Mincho"/>
                <w:szCs w:val="24"/>
                <w:lang w:eastAsia="ja-JP"/>
              </w:rPr>
              <w:t>i</w:t>
            </w:r>
            <w:proofErr w:type="spellEnd"/>
            <w:r>
              <w:rPr>
                <w:rFonts w:eastAsia="Yu Mincho"/>
                <w:szCs w:val="24"/>
                <w:lang w:eastAsia="ja-JP"/>
              </w:rPr>
              <w:t xml:space="preserve"> - ground truth of L1-RSRP of beam index n), [where the beam index n owns the largest reported value].</w:t>
            </w:r>
          </w:p>
          <w:p w14:paraId="6132E165" w14:textId="77777777" w:rsidR="0002494F" w:rsidRDefault="0002494F" w:rsidP="0002494F">
            <w:pPr>
              <w:pStyle w:val="a7"/>
              <w:numPr>
                <w:ilvl w:val="2"/>
                <w:numId w:val="21"/>
              </w:numPr>
              <w:overflowPunct w:val="0"/>
              <w:autoSpaceDE w:val="0"/>
              <w:autoSpaceDN w:val="0"/>
              <w:adjustRightInd w:val="0"/>
              <w:spacing w:after="120"/>
              <w:ind w:leftChars="0" w:left="1276"/>
              <w:textAlignment w:val="baseline"/>
              <w:rPr>
                <w:szCs w:val="24"/>
                <w:lang w:eastAsia="zh-CN"/>
              </w:rPr>
            </w:pPr>
            <w:r>
              <w:rPr>
                <w:rFonts w:eastAsia="Yu Mincho"/>
                <w:szCs w:val="24"/>
                <w:lang w:eastAsia="ja-JP"/>
              </w:rPr>
              <w:t xml:space="preserve">Reported L1-RSRP can be predicted, </w:t>
            </w:r>
          </w:p>
          <w:p w14:paraId="77FDC4C4" w14:textId="77777777" w:rsidR="0002494F" w:rsidRDefault="0002494F" w:rsidP="0002494F">
            <w:pPr>
              <w:pStyle w:val="a7"/>
              <w:numPr>
                <w:ilvl w:val="2"/>
                <w:numId w:val="21"/>
              </w:numPr>
              <w:overflowPunct w:val="0"/>
              <w:autoSpaceDE w:val="0"/>
              <w:autoSpaceDN w:val="0"/>
              <w:adjustRightInd w:val="0"/>
              <w:spacing w:after="120"/>
              <w:ind w:leftChars="0" w:left="1276"/>
              <w:textAlignment w:val="baseline"/>
              <w:rPr>
                <w:szCs w:val="24"/>
                <w:lang w:eastAsia="zh-CN"/>
              </w:rPr>
            </w:pPr>
            <w:r>
              <w:rPr>
                <w:rFonts w:eastAsia="Yu Mincho"/>
                <w:szCs w:val="24"/>
                <w:lang w:eastAsia="ja-JP"/>
              </w:rPr>
              <w:t xml:space="preserve">FFS whether reported L1-RSRP can be measured </w:t>
            </w:r>
            <w:proofErr w:type="gramStart"/>
            <w:r>
              <w:rPr>
                <w:rFonts w:eastAsia="Yu Mincho"/>
                <w:szCs w:val="24"/>
                <w:lang w:eastAsia="ja-JP"/>
              </w:rPr>
              <w:t>RSRP</w:t>
            </w:r>
            <w:proofErr w:type="gramEnd"/>
          </w:p>
          <w:p w14:paraId="4CF7F515" w14:textId="5D7294AE" w:rsidR="0002494F" w:rsidRDefault="0002494F" w:rsidP="0002494F">
            <w:pPr>
              <w:pStyle w:val="a7"/>
              <w:numPr>
                <w:ilvl w:val="1"/>
                <w:numId w:val="21"/>
              </w:numPr>
              <w:overflowPunct w:val="0"/>
              <w:autoSpaceDE w:val="0"/>
              <w:autoSpaceDN w:val="0"/>
              <w:adjustRightInd w:val="0"/>
              <w:spacing w:after="120"/>
              <w:ind w:leftChars="0" w:left="851"/>
              <w:textAlignment w:val="baseline"/>
              <w:rPr>
                <w:rFonts w:eastAsia="宋体"/>
                <w:lang w:val="en-US" w:eastAsia="zh-CN"/>
              </w:rPr>
            </w:pPr>
            <w:r>
              <w:rPr>
                <w:rFonts w:eastAsia="Yu Mincho"/>
                <w:szCs w:val="24"/>
                <w:lang w:eastAsia="ja-JP"/>
              </w:rPr>
              <w:t>Relative RSRP accuracy requirements apply for Case 1, and FFS on whether it can apply for Case 2</w:t>
            </w:r>
          </w:p>
        </w:tc>
      </w:tr>
    </w:tbl>
    <w:p w14:paraId="23A647C9" w14:textId="0CB8FEAE" w:rsidR="00126DA0" w:rsidRDefault="00126DA0" w:rsidP="00E6460C">
      <w:pPr>
        <w:spacing w:beforeLines="50" w:before="120" w:afterLines="50" w:after="120"/>
        <w:jc w:val="both"/>
        <w:rPr>
          <w:rFonts w:eastAsia="宋体"/>
          <w:lang w:val="en-US" w:eastAsia="zh-CN"/>
        </w:rPr>
      </w:pPr>
      <w:r>
        <w:rPr>
          <w:rFonts w:eastAsia="宋体"/>
          <w:lang w:val="en-US" w:eastAsia="zh-CN"/>
        </w:rPr>
        <w:lastRenderedPageBreak/>
        <w:t xml:space="preserve">From the point of necessity, we think the absolute RSRP accuracy requirements should be defined for </w:t>
      </w:r>
      <w:proofErr w:type="gramStart"/>
      <w:r>
        <w:rPr>
          <w:rFonts w:eastAsia="宋体"/>
          <w:lang w:val="en-US" w:eastAsia="zh-CN"/>
        </w:rPr>
        <w:t>none Top</w:t>
      </w:r>
      <w:proofErr w:type="gramEnd"/>
      <w:r>
        <w:rPr>
          <w:rFonts w:eastAsia="宋体"/>
          <w:lang w:val="en-US" w:eastAsia="zh-CN"/>
        </w:rPr>
        <w:t xml:space="preserve">-1 beams too. </w:t>
      </w:r>
      <w:r w:rsidR="00C80C36">
        <w:rPr>
          <w:rFonts w:eastAsia="宋体"/>
          <w:lang w:val="en-US" w:eastAsia="zh-CN"/>
        </w:rPr>
        <w:t xml:space="preserve">Suppose the absolute RSRP accuracy requirement is 7dB, and the relative RSRP accuracy requirement is also 7dB. </w:t>
      </w:r>
      <w:r w:rsidR="00B01C78">
        <w:rPr>
          <w:rFonts w:eastAsia="宋体"/>
          <w:lang w:val="en-US" w:eastAsia="zh-CN"/>
        </w:rPr>
        <w:t>Assuming the predicted RSRP of the top 1 beam is -83dBm, t</w:t>
      </w:r>
      <w:r w:rsidR="00C80C36">
        <w:rPr>
          <w:rFonts w:eastAsia="宋体"/>
          <w:lang w:val="en-US" w:eastAsia="zh-CN"/>
        </w:rPr>
        <w:t>o meet the relative RSRP accuracy requirement, the predicted RSRP of beam Y should be within [-</w:t>
      </w:r>
      <w:proofErr w:type="gramStart"/>
      <w:r w:rsidR="00C80C36">
        <w:rPr>
          <w:rFonts w:eastAsia="宋体"/>
          <w:lang w:val="en-US" w:eastAsia="zh-CN"/>
        </w:rPr>
        <w:t>98,-</w:t>
      </w:r>
      <w:proofErr w:type="gramEnd"/>
      <w:r w:rsidR="00C80C36">
        <w:rPr>
          <w:rFonts w:eastAsia="宋体"/>
          <w:lang w:val="en-US" w:eastAsia="zh-CN"/>
        </w:rPr>
        <w:t>84]dBm</w:t>
      </w:r>
      <w:r w:rsidR="00C80C36">
        <w:rPr>
          <w:rFonts w:eastAsia="宋体" w:hint="eastAsia"/>
          <w:lang w:val="en-US" w:eastAsia="zh-CN"/>
        </w:rPr>
        <w:t>.</w:t>
      </w:r>
      <w:r w:rsidR="00C80C36">
        <w:rPr>
          <w:rFonts w:eastAsia="宋体"/>
          <w:lang w:val="en-US" w:eastAsia="zh-CN"/>
        </w:rPr>
        <w:t xml:space="preserve"> I</w:t>
      </w:r>
      <w:r w:rsidR="00C80C36">
        <w:rPr>
          <w:rFonts w:eastAsia="宋体" w:hint="eastAsia"/>
          <w:lang w:val="en-US" w:eastAsia="zh-CN"/>
        </w:rPr>
        <w:t>t</w:t>
      </w:r>
      <w:r w:rsidR="00C80C36">
        <w:rPr>
          <w:rFonts w:eastAsia="宋体"/>
          <w:lang w:val="en-US" w:eastAsia="zh-CN"/>
        </w:rPr>
        <w:t xml:space="preserve"> means if the predicted RSRP of beam Y is -84dBm, which is 14dB high than the genie-aided RSRP, the model can pass the test. We don’t think it is reasonable.</w:t>
      </w:r>
    </w:p>
    <w:tbl>
      <w:tblPr>
        <w:tblStyle w:val="a9"/>
        <w:tblW w:w="0" w:type="auto"/>
        <w:jc w:val="center"/>
        <w:tblLook w:val="04A0" w:firstRow="1" w:lastRow="0" w:firstColumn="1" w:lastColumn="0" w:noHBand="0" w:noVBand="1"/>
      </w:tblPr>
      <w:tblGrid>
        <w:gridCol w:w="2350"/>
        <w:gridCol w:w="2350"/>
        <w:gridCol w:w="2350"/>
      </w:tblGrid>
      <w:tr w:rsidR="00C80C36" w14:paraId="05AE4CA2" w14:textId="77777777" w:rsidTr="00C80C36">
        <w:trPr>
          <w:trHeight w:val="352"/>
          <w:jc w:val="center"/>
        </w:trPr>
        <w:tc>
          <w:tcPr>
            <w:tcW w:w="2350" w:type="dxa"/>
          </w:tcPr>
          <w:p w14:paraId="480F8EA7" w14:textId="4DD418DB" w:rsidR="00C80C36" w:rsidRDefault="00C80C36" w:rsidP="00E6460C">
            <w:pPr>
              <w:spacing w:beforeLines="50" w:before="120" w:afterLines="50" w:after="120"/>
              <w:jc w:val="both"/>
              <w:rPr>
                <w:rFonts w:eastAsia="宋体"/>
                <w:lang w:val="en-US" w:eastAsia="zh-CN"/>
              </w:rPr>
            </w:pPr>
            <w:r>
              <w:rPr>
                <w:rFonts w:eastAsia="宋体"/>
                <w:lang w:val="en-US" w:eastAsia="zh-CN"/>
              </w:rPr>
              <w:t>Beams</w:t>
            </w:r>
          </w:p>
        </w:tc>
        <w:tc>
          <w:tcPr>
            <w:tcW w:w="2350" w:type="dxa"/>
          </w:tcPr>
          <w:p w14:paraId="17E0777C" w14:textId="40AE6D22" w:rsidR="00C80C36" w:rsidRDefault="00C80C36" w:rsidP="00E6460C">
            <w:pPr>
              <w:spacing w:beforeLines="50" w:before="120" w:afterLines="50" w:after="120"/>
              <w:jc w:val="both"/>
              <w:rPr>
                <w:rFonts w:eastAsia="宋体"/>
                <w:lang w:val="en-US" w:eastAsia="zh-CN"/>
              </w:rPr>
            </w:pPr>
            <w:r>
              <w:rPr>
                <w:rFonts w:eastAsia="宋体"/>
                <w:lang w:val="en-US" w:eastAsia="zh-CN"/>
              </w:rPr>
              <w:t>Genie-aided RSRP</w:t>
            </w:r>
          </w:p>
        </w:tc>
        <w:tc>
          <w:tcPr>
            <w:tcW w:w="2350" w:type="dxa"/>
          </w:tcPr>
          <w:p w14:paraId="19548938" w14:textId="21B128C4" w:rsidR="00C80C36" w:rsidRDefault="00C80C36" w:rsidP="00E6460C">
            <w:pPr>
              <w:spacing w:beforeLines="50" w:before="120" w:afterLines="50" w:after="120"/>
              <w:jc w:val="both"/>
              <w:rPr>
                <w:rFonts w:eastAsia="宋体"/>
                <w:lang w:val="en-US" w:eastAsia="zh-CN"/>
              </w:rPr>
            </w:pPr>
            <w:r>
              <w:rPr>
                <w:rFonts w:eastAsia="宋体"/>
                <w:lang w:val="en-US" w:eastAsia="zh-CN"/>
              </w:rPr>
              <w:t>Predicted RSRP</w:t>
            </w:r>
          </w:p>
        </w:tc>
      </w:tr>
      <w:tr w:rsidR="00C80C36" w14:paraId="00FCD13E" w14:textId="77777777" w:rsidTr="00C80C36">
        <w:trPr>
          <w:trHeight w:val="346"/>
          <w:jc w:val="center"/>
        </w:trPr>
        <w:tc>
          <w:tcPr>
            <w:tcW w:w="2350" w:type="dxa"/>
          </w:tcPr>
          <w:p w14:paraId="0ABE8925" w14:textId="7157BA89" w:rsidR="00C80C36" w:rsidRDefault="00C80C36" w:rsidP="00E6460C">
            <w:pPr>
              <w:spacing w:beforeLines="50" w:before="120" w:afterLines="50" w:after="120"/>
              <w:jc w:val="both"/>
              <w:rPr>
                <w:rFonts w:eastAsia="宋体"/>
                <w:lang w:val="en-US" w:eastAsia="zh-CN"/>
              </w:rPr>
            </w:pPr>
            <w:r>
              <w:rPr>
                <w:rFonts w:eastAsia="宋体"/>
                <w:lang w:val="en-US" w:eastAsia="zh-CN"/>
              </w:rPr>
              <w:t>Predicted Top 1</w:t>
            </w:r>
          </w:p>
        </w:tc>
        <w:tc>
          <w:tcPr>
            <w:tcW w:w="2350" w:type="dxa"/>
          </w:tcPr>
          <w:p w14:paraId="4A9FFCF3" w14:textId="24842167" w:rsidR="00C80C36" w:rsidRPr="00C80C36" w:rsidRDefault="00C80C36" w:rsidP="00C80C36">
            <w:pPr>
              <w:spacing w:beforeLines="50" w:before="120" w:afterLines="50" w:after="120"/>
              <w:jc w:val="both"/>
              <w:rPr>
                <w:rFonts w:eastAsia="宋体"/>
                <w:lang w:val="en-US" w:eastAsia="zh-CN"/>
              </w:rPr>
            </w:pPr>
            <w:r>
              <w:rPr>
                <w:rFonts w:eastAsia="宋体"/>
                <w:lang w:val="en-US" w:eastAsia="zh-CN"/>
              </w:rPr>
              <w:t>-90dBm</w:t>
            </w:r>
          </w:p>
        </w:tc>
        <w:tc>
          <w:tcPr>
            <w:tcW w:w="2350" w:type="dxa"/>
          </w:tcPr>
          <w:p w14:paraId="76B7CC11" w14:textId="73E8CC5A" w:rsidR="00C80C36" w:rsidRDefault="00C80C36" w:rsidP="00E6460C">
            <w:pPr>
              <w:spacing w:beforeLines="50" w:before="120" w:afterLines="50" w:after="120"/>
              <w:jc w:val="both"/>
              <w:rPr>
                <w:rFonts w:eastAsia="宋体"/>
                <w:lang w:val="en-US" w:eastAsia="zh-CN"/>
              </w:rPr>
            </w:pPr>
            <w:r>
              <w:rPr>
                <w:rFonts w:eastAsia="宋体"/>
                <w:lang w:val="en-US" w:eastAsia="zh-CN"/>
              </w:rPr>
              <w:t>-83dBm</w:t>
            </w:r>
          </w:p>
        </w:tc>
      </w:tr>
      <w:tr w:rsidR="00C80C36" w14:paraId="6AC5E0E0" w14:textId="77777777" w:rsidTr="00C80C36">
        <w:trPr>
          <w:trHeight w:val="526"/>
          <w:jc w:val="center"/>
        </w:trPr>
        <w:tc>
          <w:tcPr>
            <w:tcW w:w="2350" w:type="dxa"/>
          </w:tcPr>
          <w:p w14:paraId="7DF3DB43" w14:textId="1CF0C29C" w:rsidR="00C80C36" w:rsidRDefault="00C80C36" w:rsidP="00E6460C">
            <w:pPr>
              <w:spacing w:beforeLines="50" w:before="120" w:afterLines="50" w:after="120"/>
              <w:jc w:val="both"/>
              <w:rPr>
                <w:rFonts w:eastAsia="宋体"/>
                <w:lang w:val="en-US" w:eastAsia="zh-CN"/>
              </w:rPr>
            </w:pPr>
            <w:r>
              <w:rPr>
                <w:rFonts w:eastAsia="宋体"/>
                <w:lang w:val="en-US" w:eastAsia="zh-CN"/>
              </w:rPr>
              <w:t>Another beam: beam Y</w:t>
            </w:r>
          </w:p>
        </w:tc>
        <w:tc>
          <w:tcPr>
            <w:tcW w:w="2350" w:type="dxa"/>
          </w:tcPr>
          <w:p w14:paraId="0F2F8BD6" w14:textId="529A394E" w:rsidR="00C80C36" w:rsidRDefault="00C80C36" w:rsidP="00E6460C">
            <w:pPr>
              <w:spacing w:beforeLines="50" w:before="120" w:afterLines="50" w:after="120"/>
              <w:jc w:val="both"/>
              <w:rPr>
                <w:rFonts w:eastAsia="宋体"/>
                <w:lang w:val="en-US" w:eastAsia="zh-CN"/>
              </w:rPr>
            </w:pPr>
            <w:r>
              <w:rPr>
                <w:rFonts w:eastAsia="宋体"/>
                <w:lang w:val="en-US" w:eastAsia="zh-CN"/>
              </w:rPr>
              <w:t>-98dBm</w:t>
            </w:r>
          </w:p>
        </w:tc>
        <w:tc>
          <w:tcPr>
            <w:tcW w:w="2350" w:type="dxa"/>
          </w:tcPr>
          <w:p w14:paraId="2E143E60" w14:textId="08ACB58C" w:rsidR="00C80C36" w:rsidRDefault="00C80C36" w:rsidP="00E6460C">
            <w:pPr>
              <w:spacing w:beforeLines="50" w:before="120" w:afterLines="50" w:after="120"/>
              <w:jc w:val="both"/>
              <w:rPr>
                <w:rFonts w:eastAsia="宋体"/>
                <w:lang w:val="en-US" w:eastAsia="zh-CN"/>
              </w:rPr>
            </w:pPr>
            <w:r>
              <w:rPr>
                <w:rFonts w:eastAsia="宋体"/>
                <w:lang w:val="en-US" w:eastAsia="zh-CN"/>
              </w:rPr>
              <w:t>[-98,</w:t>
            </w:r>
            <w:r w:rsidR="00062972">
              <w:rPr>
                <w:rFonts w:eastAsia="宋体"/>
                <w:lang w:val="en-US" w:eastAsia="zh-CN"/>
              </w:rPr>
              <w:t xml:space="preserve"> </w:t>
            </w:r>
            <w:r>
              <w:rPr>
                <w:rFonts w:eastAsia="宋体"/>
                <w:lang w:val="en-US" w:eastAsia="zh-CN"/>
              </w:rPr>
              <w:t>-84]</w:t>
            </w:r>
            <w:r w:rsidR="00062972">
              <w:rPr>
                <w:rFonts w:eastAsia="宋体"/>
                <w:lang w:val="en-US" w:eastAsia="zh-CN"/>
              </w:rPr>
              <w:t xml:space="preserve"> </w:t>
            </w:r>
            <w:r>
              <w:rPr>
                <w:rFonts w:eastAsia="宋体"/>
                <w:lang w:val="en-US" w:eastAsia="zh-CN"/>
              </w:rPr>
              <w:t>dBm</w:t>
            </w:r>
          </w:p>
        </w:tc>
      </w:tr>
      <w:tr w:rsidR="00B01C78" w14:paraId="7302E80B" w14:textId="77777777" w:rsidTr="00434A44">
        <w:trPr>
          <w:trHeight w:val="526"/>
          <w:jc w:val="center"/>
        </w:trPr>
        <w:tc>
          <w:tcPr>
            <w:tcW w:w="7050" w:type="dxa"/>
            <w:gridSpan w:val="3"/>
          </w:tcPr>
          <w:p w14:paraId="1E746993" w14:textId="14BC0423" w:rsidR="00B01C78" w:rsidRDefault="00B01C78" w:rsidP="004069F3">
            <w:pPr>
              <w:spacing w:beforeLines="50" w:before="120" w:afterLines="50" w:after="120"/>
              <w:jc w:val="center"/>
              <w:rPr>
                <w:rFonts w:eastAsia="宋体"/>
                <w:lang w:val="en-US" w:eastAsia="zh-CN"/>
              </w:rPr>
            </w:pPr>
            <w:r w:rsidRPr="00B01C78">
              <w:rPr>
                <w:rFonts w:eastAsia="宋体"/>
                <w:noProof/>
                <w:lang w:val="en-US" w:eastAsia="zh-CN"/>
              </w:rPr>
              <w:drawing>
                <wp:inline distT="0" distB="0" distL="0" distR="0" wp14:anchorId="72F0BB5E" wp14:editId="74D1C375">
                  <wp:extent cx="4321114" cy="161778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91015" cy="1643954"/>
                          </a:xfrm>
                          <a:prstGeom prst="rect">
                            <a:avLst/>
                          </a:prstGeom>
                          <a:noFill/>
                          <a:ln>
                            <a:noFill/>
                          </a:ln>
                        </pic:spPr>
                      </pic:pic>
                    </a:graphicData>
                  </a:graphic>
                </wp:inline>
              </w:drawing>
            </w:r>
          </w:p>
        </w:tc>
      </w:tr>
    </w:tbl>
    <w:p w14:paraId="51FC81CE" w14:textId="77777777" w:rsidR="00126DA0" w:rsidRDefault="00126DA0" w:rsidP="00E6460C">
      <w:pPr>
        <w:spacing w:beforeLines="50" w:before="120" w:afterLines="50" w:after="120"/>
        <w:jc w:val="both"/>
        <w:rPr>
          <w:rFonts w:eastAsia="宋体"/>
          <w:lang w:val="en-US" w:eastAsia="zh-CN"/>
        </w:rPr>
      </w:pPr>
    </w:p>
    <w:p w14:paraId="0870FEA0" w14:textId="2B9A1C42" w:rsidR="008709E5" w:rsidRDefault="008709E5" w:rsidP="008709E5">
      <w:pPr>
        <w:jc w:val="both"/>
        <w:rPr>
          <w:rFonts w:eastAsia="宋体"/>
          <w:lang w:val="en-US" w:eastAsia="zh-CN"/>
        </w:rPr>
      </w:pPr>
      <w:bookmarkStart w:id="14" w:name="_Hlk197430485"/>
      <w:r w:rsidRPr="00713EAD">
        <w:rPr>
          <w:rFonts w:eastAsiaTheme="minorEastAsia"/>
          <w:b/>
          <w:bCs/>
          <w:u w:val="single"/>
          <w:lang w:val="en-US" w:eastAsia="zh-TW"/>
        </w:rPr>
        <w:t xml:space="preserve">Proposal </w:t>
      </w:r>
      <w:r w:rsidR="00560334">
        <w:rPr>
          <w:rFonts w:eastAsia="宋体" w:hint="eastAsia"/>
          <w:b/>
          <w:bCs/>
          <w:u w:val="single"/>
          <w:lang w:val="en-US" w:eastAsia="zh-CN"/>
        </w:rPr>
        <w:t>6</w:t>
      </w:r>
      <w:r>
        <w:rPr>
          <w:rFonts w:eastAsia="Times New Roman"/>
        </w:rPr>
        <w:t>:</w:t>
      </w:r>
      <w:r>
        <w:rPr>
          <w:rFonts w:eastAsia="宋体"/>
          <w:lang w:eastAsia="zh-CN"/>
        </w:rPr>
        <w:t xml:space="preserve"> From the point of necessity, </w:t>
      </w:r>
      <w:r>
        <w:rPr>
          <w:rFonts w:eastAsia="宋体"/>
          <w:lang w:val="en-US" w:eastAsia="zh-CN"/>
        </w:rPr>
        <w:t xml:space="preserve">the absolute RSRP accuracy requirements should be defined for </w:t>
      </w:r>
      <w:proofErr w:type="gramStart"/>
      <w:r>
        <w:rPr>
          <w:rFonts w:eastAsia="宋体"/>
          <w:lang w:val="en-US" w:eastAsia="zh-CN"/>
        </w:rPr>
        <w:t>none Top</w:t>
      </w:r>
      <w:proofErr w:type="gramEnd"/>
      <w:r>
        <w:rPr>
          <w:rFonts w:eastAsia="宋体"/>
          <w:lang w:val="en-US" w:eastAsia="zh-CN"/>
        </w:rPr>
        <w:t xml:space="preserve">-1 beams too. </w:t>
      </w:r>
    </w:p>
    <w:bookmarkEnd w:id="14"/>
    <w:p w14:paraId="2F1D7239" w14:textId="03DFECDF" w:rsidR="00927303" w:rsidRDefault="007C11E1" w:rsidP="007C11E1">
      <w:pPr>
        <w:jc w:val="both"/>
        <w:rPr>
          <w:rFonts w:eastAsia="宋体"/>
          <w:lang w:val="en-US" w:eastAsia="zh-CN"/>
        </w:rPr>
      </w:pPr>
      <w:r>
        <w:rPr>
          <w:rFonts w:eastAsia="宋体"/>
          <w:lang w:val="en-US" w:eastAsia="zh-CN"/>
        </w:rPr>
        <w:t xml:space="preserve">But we totally understand other companies’ concern. </w:t>
      </w:r>
      <w:bookmarkStart w:id="15" w:name="_Hlk197427588"/>
      <w:r w:rsidR="008709E5">
        <w:rPr>
          <w:rFonts w:eastAsia="宋体"/>
          <w:lang w:val="en-US" w:eastAsia="zh-CN"/>
        </w:rPr>
        <w:t>The legacy L1 measurement requirements are defined at SNR= -3dB and the requirements are applicable under the side condition that SNR</w:t>
      </w:r>
      <w:r w:rsidR="008709E5">
        <w:rPr>
          <w:rFonts w:ascii="宋体" w:eastAsia="宋体" w:hAnsi="宋体" w:hint="eastAsia"/>
          <w:lang w:val="en-US" w:eastAsia="zh-CN"/>
        </w:rPr>
        <w:t>≥</w:t>
      </w:r>
      <w:r w:rsidR="008709E5">
        <w:rPr>
          <w:rFonts w:eastAsia="宋体"/>
          <w:lang w:val="en-US" w:eastAsia="zh-CN"/>
        </w:rPr>
        <w:t>-3dB. In legacy L1-RSRP related tests, we can make sure SNR</w:t>
      </w:r>
      <w:r w:rsidR="008709E5">
        <w:rPr>
          <w:rFonts w:ascii="宋体" w:eastAsia="宋体" w:hAnsi="宋体" w:hint="eastAsia"/>
          <w:lang w:val="en-US" w:eastAsia="zh-CN"/>
        </w:rPr>
        <w:t>≥</w:t>
      </w:r>
      <w:r w:rsidR="008709E5">
        <w:rPr>
          <w:rFonts w:eastAsia="宋体"/>
          <w:lang w:val="en-US" w:eastAsia="zh-CN"/>
        </w:rPr>
        <w:t xml:space="preserve">-3dB. For AI BM, </w:t>
      </w:r>
      <w:bookmarkEnd w:id="15"/>
      <w:r w:rsidR="008709E5">
        <w:rPr>
          <w:rFonts w:eastAsia="宋体"/>
          <w:lang w:val="en-US" w:eastAsia="zh-CN"/>
        </w:rPr>
        <w:t>r</w:t>
      </w:r>
      <w:r w:rsidR="00927303">
        <w:rPr>
          <w:rFonts w:eastAsia="宋体" w:hint="eastAsia"/>
          <w:lang w:val="en-US" w:eastAsia="zh-CN"/>
        </w:rPr>
        <w:t>egarding</w:t>
      </w:r>
      <w:r w:rsidR="00927303">
        <w:rPr>
          <w:rFonts w:eastAsia="宋体"/>
          <w:lang w:val="en-US" w:eastAsia="zh-CN"/>
        </w:rPr>
        <w:t xml:space="preserve"> how to define the RSRP accuracy requirements, it seems there are two directions</w:t>
      </w:r>
      <w:r w:rsidR="008709E5">
        <w:rPr>
          <w:rFonts w:eastAsia="宋体"/>
          <w:lang w:val="en-US" w:eastAsia="zh-CN"/>
        </w:rPr>
        <w:t xml:space="preserve"> based on previous offline discussions</w:t>
      </w:r>
      <w:r w:rsidR="00927303">
        <w:rPr>
          <w:rFonts w:eastAsia="宋体"/>
          <w:lang w:val="en-US" w:eastAsia="zh-CN"/>
        </w:rPr>
        <w:t>. One is to define the RSRP accuracy requirements similar as legacy, i.e., the requirements are defined at SNR= -3dB and the requirements are applicable under the side condition that SNR</w:t>
      </w:r>
      <w:r w:rsidR="00927303">
        <w:rPr>
          <w:rFonts w:ascii="宋体" w:eastAsia="宋体" w:hAnsi="宋体" w:hint="eastAsia"/>
          <w:lang w:val="en-US" w:eastAsia="zh-CN"/>
        </w:rPr>
        <w:t>≥</w:t>
      </w:r>
      <w:r w:rsidR="00927303">
        <w:rPr>
          <w:rFonts w:eastAsia="宋体"/>
          <w:lang w:val="en-US" w:eastAsia="zh-CN"/>
        </w:rPr>
        <w:t xml:space="preserve">-3dB. Another is filtering out the data </w:t>
      </w:r>
      <w:r w:rsidR="00C91E15">
        <w:rPr>
          <w:rFonts w:eastAsia="宋体"/>
          <w:lang w:val="en-US" w:eastAsia="zh-CN"/>
        </w:rPr>
        <w:t>with SNR of</w:t>
      </w:r>
      <w:r w:rsidR="00927303">
        <w:rPr>
          <w:rFonts w:eastAsia="宋体"/>
          <w:lang w:val="en-US" w:eastAsia="zh-CN"/>
        </w:rPr>
        <w:t xml:space="preserve"> </w:t>
      </w:r>
      <w:r w:rsidR="00C91E15">
        <w:rPr>
          <w:rFonts w:eastAsia="宋体"/>
          <w:lang w:val="en-US" w:eastAsia="zh-CN"/>
        </w:rPr>
        <w:t>the strongest beam in set A</w:t>
      </w:r>
      <w:r w:rsidR="000149E0">
        <w:rPr>
          <w:rFonts w:eastAsia="宋体"/>
          <w:lang w:val="en-US" w:eastAsia="zh-CN"/>
        </w:rPr>
        <w:t xml:space="preserve"> </w:t>
      </w:r>
      <w:bookmarkStart w:id="16" w:name="OLE_LINK11"/>
      <w:r w:rsidR="00E053D6">
        <w:rPr>
          <w:rFonts w:eastAsia="宋体"/>
          <w:lang w:val="en-US" w:eastAsia="zh-CN"/>
        </w:rPr>
        <w:t>no less than</w:t>
      </w:r>
      <w:bookmarkEnd w:id="16"/>
      <w:r w:rsidR="0003741D">
        <w:rPr>
          <w:rFonts w:eastAsia="宋体"/>
          <w:lang w:val="en-US" w:eastAsia="zh-CN"/>
        </w:rPr>
        <w:t xml:space="preserve"> </w:t>
      </w:r>
      <w:r w:rsidR="00927303">
        <w:rPr>
          <w:rFonts w:eastAsia="宋体"/>
          <w:lang w:val="en-US" w:eastAsia="zh-CN"/>
        </w:rPr>
        <w:t>-3dB</w:t>
      </w:r>
      <w:r w:rsidR="00C91E15">
        <w:rPr>
          <w:rFonts w:eastAsia="宋体"/>
          <w:lang w:val="en-US" w:eastAsia="zh-CN"/>
        </w:rPr>
        <w:t>. We checked SNR distribution of the strongest beam in set A and found that there is no data with SNR of the strongest beam in set A</w:t>
      </w:r>
      <w:r w:rsidR="00E053D6">
        <w:rPr>
          <w:rFonts w:ascii="宋体" w:eastAsia="宋体" w:hAnsi="宋体"/>
          <w:lang w:val="en-US" w:eastAsia="zh-CN"/>
        </w:rPr>
        <w:t xml:space="preserve"> </w:t>
      </w:r>
      <w:bookmarkStart w:id="17" w:name="OLE_LINK12"/>
      <w:r w:rsidR="00E053D6" w:rsidRPr="004069F3">
        <w:rPr>
          <w:rFonts w:eastAsia="宋体"/>
          <w:lang w:val="en-US" w:eastAsia="zh-CN"/>
        </w:rPr>
        <w:t>equal</w:t>
      </w:r>
      <w:r w:rsidR="00E053D6">
        <w:rPr>
          <w:rFonts w:asciiTheme="minorEastAsia" w:eastAsiaTheme="minorEastAsia" w:hAnsiTheme="minorEastAsia" w:hint="eastAsia"/>
          <w:lang w:val="en-US" w:eastAsia="zh-TW"/>
        </w:rPr>
        <w:t xml:space="preserve"> </w:t>
      </w:r>
      <w:r w:rsidR="00E053D6">
        <w:rPr>
          <w:rFonts w:eastAsiaTheme="minorEastAsia" w:hint="eastAsia"/>
          <w:lang w:val="en-US" w:eastAsia="zh-TW"/>
        </w:rPr>
        <w:t>t</w:t>
      </w:r>
      <w:r w:rsidR="00E053D6">
        <w:rPr>
          <w:rFonts w:eastAsiaTheme="minorEastAsia"/>
          <w:lang w:val="en-US" w:eastAsia="zh-TW"/>
        </w:rPr>
        <w:t>o</w:t>
      </w:r>
      <w:r w:rsidR="00E053D6" w:rsidRPr="004069F3">
        <w:rPr>
          <w:rFonts w:eastAsia="宋体"/>
          <w:lang w:val="en-US" w:eastAsia="zh-CN"/>
        </w:rPr>
        <w:t xml:space="preserve"> </w:t>
      </w:r>
      <w:bookmarkEnd w:id="17"/>
      <w:r w:rsidR="00C91E15">
        <w:rPr>
          <w:rFonts w:eastAsia="宋体"/>
          <w:lang w:val="en-US" w:eastAsia="zh-CN"/>
        </w:rPr>
        <w:t>-3dB in our generated dataset</w:t>
      </w:r>
      <w:r w:rsidR="0069588B">
        <w:rPr>
          <w:rFonts w:eastAsia="宋体"/>
          <w:lang w:val="en-US" w:eastAsia="zh-CN"/>
        </w:rPr>
        <w:t xml:space="preserve"> as shown in Fig.4</w:t>
      </w:r>
      <w:r w:rsidR="00C91E15">
        <w:rPr>
          <w:rFonts w:eastAsia="宋体"/>
          <w:lang w:val="en-US" w:eastAsia="zh-CN"/>
        </w:rPr>
        <w:t>.</w:t>
      </w:r>
      <w:r w:rsidR="009444E1">
        <w:rPr>
          <w:rFonts w:eastAsia="宋体"/>
          <w:lang w:val="en-US" w:eastAsia="zh-CN"/>
        </w:rPr>
        <w:t xml:space="preserve"> We once tried to decrease the RSRP artificially to make SNR of the strongest beam in set A</w:t>
      </w:r>
      <w:r w:rsidR="00E053D6">
        <w:rPr>
          <w:rFonts w:asciiTheme="minorEastAsia" w:eastAsiaTheme="minorEastAsia" w:hAnsiTheme="minorEastAsia" w:hint="eastAsia"/>
          <w:lang w:val="en-US" w:eastAsia="zh-TW"/>
        </w:rPr>
        <w:t xml:space="preserve"> </w:t>
      </w:r>
      <w:r w:rsidR="00E053D6">
        <w:rPr>
          <w:rFonts w:eastAsia="宋体"/>
          <w:lang w:val="en-US" w:eastAsia="zh-CN"/>
        </w:rPr>
        <w:t>equal to</w:t>
      </w:r>
      <w:r w:rsidR="009444E1">
        <w:rPr>
          <w:rFonts w:ascii="宋体" w:eastAsia="宋体" w:hAnsi="宋体"/>
          <w:lang w:val="en-US" w:eastAsia="zh-CN"/>
        </w:rPr>
        <w:t xml:space="preserve"> </w:t>
      </w:r>
      <w:r w:rsidR="009444E1">
        <w:rPr>
          <w:rFonts w:eastAsia="宋体"/>
          <w:lang w:val="en-US" w:eastAsia="zh-CN"/>
        </w:rPr>
        <w:t xml:space="preserve">-3dB. But we received some offline comments that this may lead to a different </w:t>
      </w:r>
      <w:r w:rsidR="0069588B">
        <w:rPr>
          <w:rFonts w:eastAsia="宋体"/>
          <w:lang w:val="en-US" w:eastAsia="zh-CN"/>
        </w:rPr>
        <w:t>scenario and</w:t>
      </w:r>
      <w:r w:rsidR="009444E1">
        <w:rPr>
          <w:rFonts w:eastAsia="宋体"/>
          <w:lang w:val="en-US" w:eastAsia="zh-CN"/>
        </w:rPr>
        <w:t xml:space="preserve"> is not a good way</w:t>
      </w:r>
      <w:r w:rsidR="0069588B">
        <w:rPr>
          <w:rFonts w:eastAsia="宋体"/>
          <w:lang w:val="en-US" w:eastAsia="zh-CN"/>
        </w:rPr>
        <w:t>. Considering the above fact, we think the RSRP accuracy requirements for the strongest beam can be defined by filtering out the data with SNR of the strongest beam in set A</w:t>
      </w:r>
      <w:r w:rsidR="000149E0" w:rsidRPr="000149E0">
        <w:rPr>
          <w:rFonts w:eastAsia="宋体"/>
          <w:lang w:val="en-US" w:eastAsia="zh-CN"/>
        </w:rPr>
        <w:t xml:space="preserve"> </w:t>
      </w:r>
      <w:r w:rsidR="0003741D">
        <w:rPr>
          <w:rFonts w:eastAsia="宋体"/>
          <w:lang w:val="en-US" w:eastAsia="zh-CN"/>
        </w:rPr>
        <w:t>no less than</w:t>
      </w:r>
      <w:r w:rsidR="0003741D" w:rsidDel="0003741D">
        <w:rPr>
          <w:rFonts w:ascii="宋体" w:eastAsia="宋体" w:hAnsi="宋体" w:hint="eastAsia"/>
          <w:lang w:val="en-US" w:eastAsia="zh-CN"/>
        </w:rPr>
        <w:t xml:space="preserve"> </w:t>
      </w:r>
      <w:r w:rsidR="0069588B">
        <w:rPr>
          <w:rFonts w:eastAsia="宋体"/>
          <w:lang w:val="en-US" w:eastAsia="zh-CN"/>
        </w:rPr>
        <w:t xml:space="preserve">-3dB. Even though, we may face an issue that SNR distribution of the top 1 beam in set A would be varied among different companies’ </w:t>
      </w:r>
      <w:bookmarkStart w:id="18" w:name="OLE_LINK8"/>
      <w:r w:rsidR="0069588B">
        <w:rPr>
          <w:rFonts w:eastAsia="宋体"/>
          <w:lang w:val="en-US" w:eastAsia="zh-CN"/>
        </w:rPr>
        <w:t>datasets</w:t>
      </w:r>
      <w:bookmarkEnd w:id="18"/>
      <w:r w:rsidR="008709E5">
        <w:rPr>
          <w:rFonts w:eastAsia="宋体"/>
          <w:lang w:val="en-US" w:eastAsia="zh-CN"/>
        </w:rPr>
        <w:t xml:space="preserve">, </w:t>
      </w:r>
      <w:proofErr w:type="gramStart"/>
      <w:r w:rsidR="008709E5">
        <w:rPr>
          <w:rFonts w:eastAsia="宋体"/>
          <w:lang w:val="en-US" w:eastAsia="zh-CN"/>
        </w:rPr>
        <w:t>and also</w:t>
      </w:r>
      <w:proofErr w:type="gramEnd"/>
      <w:r w:rsidR="008709E5">
        <w:rPr>
          <w:rFonts w:eastAsia="宋体"/>
          <w:lang w:val="en-US" w:eastAsia="zh-CN"/>
        </w:rPr>
        <w:t xml:space="preserve"> may be different from the final test dataset generated by TE vendors.</w:t>
      </w:r>
      <w:r w:rsidR="0069588B">
        <w:rPr>
          <w:rFonts w:eastAsia="宋体"/>
          <w:lang w:val="en-US" w:eastAsia="zh-CN"/>
        </w:rPr>
        <w:t xml:space="preserve"> How to </w:t>
      </w:r>
      <w:r w:rsidR="008709E5">
        <w:rPr>
          <w:rFonts w:eastAsia="宋体"/>
          <w:lang w:val="en-US" w:eastAsia="zh-CN"/>
        </w:rPr>
        <w:t>handle this issue shall be further discussed.</w:t>
      </w:r>
      <w:r w:rsidR="0069588B">
        <w:rPr>
          <w:rFonts w:eastAsia="宋体"/>
          <w:lang w:val="en-US" w:eastAsia="zh-CN"/>
        </w:rPr>
        <w:t xml:space="preserve"> </w:t>
      </w:r>
    </w:p>
    <w:p w14:paraId="3F3AFCBD" w14:textId="78FAF4A3" w:rsidR="00C91E15" w:rsidRDefault="00C91E15" w:rsidP="00C91E15">
      <w:pPr>
        <w:jc w:val="center"/>
        <w:rPr>
          <w:rFonts w:eastAsia="宋体"/>
          <w:lang w:val="en-US" w:eastAsia="zh-CN"/>
        </w:rPr>
      </w:pPr>
      <w:r>
        <w:rPr>
          <w:noProof/>
        </w:rPr>
        <w:drawing>
          <wp:inline distT="0" distB="0" distL="0" distR="0" wp14:anchorId="604CCC4A" wp14:editId="513CFE03">
            <wp:extent cx="3040461" cy="2241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45739" cy="2245441"/>
                    </a:xfrm>
                    <a:prstGeom prst="rect">
                      <a:avLst/>
                    </a:prstGeom>
                  </pic:spPr>
                </pic:pic>
              </a:graphicData>
            </a:graphic>
          </wp:inline>
        </w:drawing>
      </w:r>
      <w:r w:rsidRPr="00C91E15">
        <w:rPr>
          <w:noProof/>
        </w:rPr>
        <w:t xml:space="preserve"> </w:t>
      </w:r>
    </w:p>
    <w:p w14:paraId="1B241A92" w14:textId="72EC43E5" w:rsidR="00C91E15" w:rsidRPr="00C91E15" w:rsidRDefault="00C91E15" w:rsidP="00C91E15">
      <w:pPr>
        <w:jc w:val="center"/>
        <w:rPr>
          <w:rFonts w:eastAsia="宋体"/>
          <w:lang w:val="en-US" w:eastAsia="zh-CN"/>
        </w:rPr>
      </w:pPr>
      <w:r>
        <w:rPr>
          <w:rFonts w:eastAsia="宋体" w:hint="eastAsia"/>
          <w:lang w:val="en-US" w:eastAsia="zh-CN"/>
        </w:rPr>
        <w:t>F</w:t>
      </w:r>
      <w:r>
        <w:rPr>
          <w:rFonts w:eastAsia="宋体"/>
          <w:lang w:val="en-US" w:eastAsia="zh-CN"/>
        </w:rPr>
        <w:t>ig. 4</w:t>
      </w:r>
    </w:p>
    <w:p w14:paraId="2B130DF0" w14:textId="381667A9" w:rsidR="0069588B" w:rsidRDefault="0069588B" w:rsidP="0069588B">
      <w:pPr>
        <w:jc w:val="both"/>
        <w:rPr>
          <w:rFonts w:eastAsia="宋体"/>
          <w:lang w:val="en-US" w:eastAsia="zh-CN"/>
        </w:rPr>
      </w:pPr>
      <w:bookmarkStart w:id="19" w:name="_Hlk197430497"/>
      <w:r w:rsidRPr="003535CC">
        <w:rPr>
          <w:rFonts w:eastAsiaTheme="minorEastAsia"/>
          <w:b/>
          <w:bCs/>
          <w:u w:val="single"/>
          <w:lang w:val="en-US" w:eastAsia="zh-TW"/>
        </w:rPr>
        <w:lastRenderedPageBreak/>
        <w:t xml:space="preserve">Proposal </w:t>
      </w:r>
      <w:r w:rsidR="00560334">
        <w:rPr>
          <w:rFonts w:eastAsia="宋体" w:hint="eastAsia"/>
          <w:b/>
          <w:bCs/>
          <w:u w:val="single"/>
          <w:lang w:val="en-US" w:eastAsia="zh-CN"/>
        </w:rPr>
        <w:t>7</w:t>
      </w:r>
      <w:r w:rsidRPr="003535CC">
        <w:rPr>
          <w:rFonts w:eastAsia="Times New Roman"/>
        </w:rPr>
        <w:t>:</w:t>
      </w:r>
      <w:r w:rsidRPr="003535CC">
        <w:rPr>
          <w:rFonts w:eastAsia="宋体"/>
          <w:lang w:eastAsia="zh-CN"/>
        </w:rPr>
        <w:t xml:space="preserve"> </w:t>
      </w:r>
      <w:r w:rsidRPr="003535CC">
        <w:rPr>
          <w:rFonts w:eastAsia="宋体"/>
          <w:lang w:val="en-US" w:eastAsia="zh-CN"/>
        </w:rPr>
        <w:t xml:space="preserve">RSRP accuracy requirements of </w:t>
      </w:r>
      <w:r w:rsidRPr="003535CC">
        <w:rPr>
          <w:rFonts w:eastAsia="Yu Mincho"/>
          <w:szCs w:val="24"/>
          <w:lang w:eastAsia="ja-JP"/>
        </w:rPr>
        <w:t>Top-1 of predicted beams</w:t>
      </w:r>
      <w:r w:rsidRPr="003535CC">
        <w:rPr>
          <w:rFonts w:eastAsia="宋体"/>
          <w:lang w:val="en-US" w:eastAsia="zh-CN"/>
        </w:rPr>
        <w:t xml:space="preserve"> can be defined by filtering out the data</w:t>
      </w:r>
      <w:r w:rsidR="003535CC">
        <w:rPr>
          <w:rFonts w:eastAsia="宋体" w:hint="eastAsia"/>
          <w:lang w:val="en-US" w:eastAsia="zh-CN"/>
        </w:rPr>
        <w:t xml:space="preserve"> </w:t>
      </w:r>
      <w:r w:rsidRPr="003535CC">
        <w:rPr>
          <w:rFonts w:eastAsia="宋体"/>
          <w:lang w:val="en-US" w:eastAsia="zh-CN"/>
        </w:rPr>
        <w:t xml:space="preserve">with SNR of the </w:t>
      </w:r>
      <w:r w:rsidR="008709E5" w:rsidRPr="003535CC">
        <w:rPr>
          <w:rFonts w:eastAsia="宋体"/>
          <w:lang w:val="en-US" w:eastAsia="zh-CN"/>
        </w:rPr>
        <w:t>Top-1</w:t>
      </w:r>
      <w:r w:rsidRPr="003535CC">
        <w:rPr>
          <w:rFonts w:eastAsia="宋体"/>
          <w:lang w:val="en-US" w:eastAsia="zh-CN"/>
        </w:rPr>
        <w:t xml:space="preserve"> beam in set A</w:t>
      </w:r>
      <w:r w:rsidR="000149E0" w:rsidRPr="003535CC">
        <w:rPr>
          <w:rFonts w:eastAsia="宋体"/>
          <w:lang w:val="en-US" w:eastAsia="zh-CN"/>
        </w:rPr>
        <w:t xml:space="preserve"> </w:t>
      </w:r>
      <w:r w:rsidR="00552330" w:rsidRPr="003535CC">
        <w:rPr>
          <w:rFonts w:eastAsia="宋体"/>
          <w:lang w:val="en-US" w:eastAsia="zh-CN"/>
        </w:rPr>
        <w:t>no less than</w:t>
      </w:r>
      <w:r w:rsidR="00552330" w:rsidRPr="003535CC" w:rsidDel="00552330">
        <w:rPr>
          <w:rFonts w:ascii="宋体" w:eastAsia="宋体" w:hAnsi="宋体" w:hint="eastAsia"/>
          <w:lang w:val="en-US" w:eastAsia="zh-CN"/>
        </w:rPr>
        <w:t xml:space="preserve"> </w:t>
      </w:r>
      <w:r w:rsidRPr="003535CC">
        <w:rPr>
          <w:rFonts w:eastAsia="宋体"/>
          <w:lang w:val="en-US" w:eastAsia="zh-CN"/>
        </w:rPr>
        <w:t>-3dB.</w:t>
      </w:r>
      <w:r w:rsidR="008709E5" w:rsidRPr="003535CC">
        <w:rPr>
          <w:rFonts w:eastAsia="宋体"/>
          <w:lang w:val="en-US" w:eastAsia="zh-CN"/>
        </w:rPr>
        <w:t xml:space="preserve"> Further discuss how to deal with the issue that the distribution of SNR of the Top-1 </w:t>
      </w:r>
      <w:proofErr w:type="gramStart"/>
      <w:r w:rsidR="008709E5" w:rsidRPr="003535CC">
        <w:rPr>
          <w:rFonts w:eastAsia="宋体"/>
          <w:lang w:val="en-US" w:eastAsia="zh-CN"/>
        </w:rPr>
        <w:t>beam</w:t>
      </w:r>
      <w:proofErr w:type="gramEnd"/>
      <w:r w:rsidR="008709E5" w:rsidRPr="003535CC">
        <w:rPr>
          <w:rFonts w:eastAsia="宋体"/>
          <w:lang w:val="en-US" w:eastAsia="zh-CN"/>
        </w:rPr>
        <w:t xml:space="preserve"> in set A vary among different companies’ dataset as well as the test dataset generated by TE vendors.</w:t>
      </w:r>
    </w:p>
    <w:bookmarkEnd w:id="19"/>
    <w:p w14:paraId="511A1F1E" w14:textId="2A31E210" w:rsidR="008709E5" w:rsidRDefault="008709E5" w:rsidP="008709E5">
      <w:pPr>
        <w:jc w:val="both"/>
        <w:rPr>
          <w:rFonts w:eastAsia="宋体"/>
          <w:lang w:val="en-US" w:eastAsia="zh-CN"/>
        </w:rPr>
      </w:pPr>
      <w:r>
        <w:rPr>
          <w:rFonts w:eastAsia="宋体" w:hint="eastAsia"/>
          <w:lang w:val="en-US" w:eastAsia="zh-CN"/>
        </w:rPr>
        <w:t>F</w:t>
      </w:r>
      <w:r>
        <w:rPr>
          <w:rFonts w:eastAsia="宋体"/>
          <w:lang w:val="en-US" w:eastAsia="zh-CN"/>
        </w:rPr>
        <w:t xml:space="preserve">or </w:t>
      </w:r>
      <w:proofErr w:type="gramStart"/>
      <w:r>
        <w:rPr>
          <w:rFonts w:eastAsia="宋体"/>
          <w:lang w:val="en-US" w:eastAsia="zh-CN"/>
        </w:rPr>
        <w:t>none Top</w:t>
      </w:r>
      <w:proofErr w:type="gramEnd"/>
      <w:r>
        <w:rPr>
          <w:rFonts w:eastAsia="宋体"/>
          <w:lang w:val="en-US" w:eastAsia="zh-CN"/>
        </w:rPr>
        <w:t xml:space="preserve">-1 beams, </w:t>
      </w:r>
      <w:r w:rsidR="00564550">
        <w:rPr>
          <w:rFonts w:eastAsia="宋体"/>
          <w:lang w:val="en-US" w:eastAsia="zh-CN"/>
        </w:rPr>
        <w:t>i</w:t>
      </w:r>
      <w:r>
        <w:rPr>
          <w:rFonts w:eastAsia="宋体"/>
          <w:lang w:val="en-US" w:eastAsia="zh-CN"/>
        </w:rPr>
        <w:t xml:space="preserve">t can be observed that the absolute accuracy of each predicted beam varies as shown in Table 1 (KPI 2). </w:t>
      </w:r>
      <w:r w:rsidR="00564550">
        <w:rPr>
          <w:rFonts w:eastAsia="宋体"/>
          <w:lang w:val="en-US" w:eastAsia="zh-CN"/>
        </w:rPr>
        <w:t>We checked the CDF of the RSRP/SINR difference between the (x+</w:t>
      </w:r>
      <w:proofErr w:type="gramStart"/>
      <w:r w:rsidR="00564550">
        <w:rPr>
          <w:rFonts w:eastAsia="宋体"/>
          <w:lang w:val="en-US" w:eastAsia="zh-CN"/>
        </w:rPr>
        <w:t>1)</w:t>
      </w:r>
      <w:proofErr w:type="spellStart"/>
      <w:r w:rsidR="00564550">
        <w:rPr>
          <w:rFonts w:eastAsia="宋体"/>
          <w:lang w:val="en-US" w:eastAsia="zh-CN"/>
        </w:rPr>
        <w:t>th</w:t>
      </w:r>
      <w:proofErr w:type="spellEnd"/>
      <w:proofErr w:type="gramEnd"/>
      <w:r w:rsidR="00564550">
        <w:rPr>
          <w:rFonts w:eastAsia="宋体"/>
          <w:lang w:val="en-US" w:eastAsia="zh-CN"/>
        </w:rPr>
        <w:t xml:space="preserve"> strongest beam and the strongest beam (E.g., 1th gap: strongest beam - 2</w:t>
      </w:r>
      <w:r w:rsidR="00564550" w:rsidRPr="00564550">
        <w:rPr>
          <w:rFonts w:eastAsia="宋体"/>
          <w:vertAlign w:val="superscript"/>
          <w:lang w:val="en-US" w:eastAsia="zh-CN"/>
        </w:rPr>
        <w:t>nd</w:t>
      </w:r>
      <w:r w:rsidR="00564550">
        <w:rPr>
          <w:rFonts w:eastAsia="宋体"/>
          <w:lang w:val="en-US" w:eastAsia="zh-CN"/>
        </w:rPr>
        <w:t xml:space="preserve"> strongest beam, 3th gap: strongest beam - 4</w:t>
      </w:r>
      <w:r w:rsidR="00564550" w:rsidRPr="00564550">
        <w:rPr>
          <w:rFonts w:eastAsia="宋体"/>
          <w:vertAlign w:val="superscript"/>
          <w:lang w:val="en-US" w:eastAsia="zh-CN"/>
        </w:rPr>
        <w:t>th</w:t>
      </w:r>
      <w:r w:rsidR="00564550">
        <w:rPr>
          <w:rFonts w:eastAsia="宋体"/>
          <w:lang w:val="en-US" w:eastAsia="zh-CN"/>
        </w:rPr>
        <w:t xml:space="preserve"> strongest beam) in Fig. 5. </w:t>
      </w:r>
      <w:r w:rsidR="00D11BD7">
        <w:rPr>
          <w:rFonts w:eastAsia="宋体"/>
          <w:lang w:val="en-US" w:eastAsia="zh-CN"/>
        </w:rPr>
        <w:t>As shown by figure on the right in Fig. 5</w:t>
      </w:r>
      <w:r w:rsidR="00D11BD7" w:rsidRPr="005001C9">
        <w:rPr>
          <w:rFonts w:eastAsia="宋体"/>
          <w:lang w:val="en-US" w:eastAsia="zh-CN"/>
        </w:rPr>
        <w:t>, there is a 60% probability that SINR of the 2</w:t>
      </w:r>
      <w:r w:rsidR="00D11BD7" w:rsidRPr="005001C9">
        <w:rPr>
          <w:rFonts w:eastAsia="宋体"/>
          <w:vertAlign w:val="superscript"/>
          <w:lang w:val="en-US" w:eastAsia="zh-CN"/>
        </w:rPr>
        <w:t>nd</w:t>
      </w:r>
      <w:r w:rsidR="00D11BD7" w:rsidRPr="005001C9">
        <w:rPr>
          <w:rFonts w:eastAsia="宋体"/>
          <w:lang w:val="en-US" w:eastAsia="zh-CN"/>
        </w:rPr>
        <w:t xml:space="preserve"> strongest beam is lower than the strongest beam</w:t>
      </w:r>
      <w:r w:rsidR="005001C9">
        <w:rPr>
          <w:rFonts w:eastAsia="宋体"/>
          <w:lang w:val="en-US" w:eastAsia="zh-CN"/>
        </w:rPr>
        <w:t xml:space="preserve">, i.e., SINR difference </w:t>
      </w:r>
      <w:r w:rsidR="00552330">
        <w:rPr>
          <w:rFonts w:eastAsia="宋体"/>
          <w:lang w:val="en-US" w:eastAsia="zh-CN"/>
        </w:rPr>
        <w:t>&gt;</w:t>
      </w:r>
      <w:r w:rsidR="005001C9">
        <w:rPr>
          <w:rFonts w:eastAsia="宋体"/>
          <w:lang w:val="en-US" w:eastAsia="zh-CN"/>
        </w:rPr>
        <w:t>0dB</w:t>
      </w:r>
      <w:r w:rsidR="00D11BD7" w:rsidRPr="005001C9">
        <w:rPr>
          <w:rFonts w:eastAsia="宋体"/>
          <w:lang w:val="en-US" w:eastAsia="zh-CN"/>
        </w:rPr>
        <w:t>.</w:t>
      </w:r>
      <w:r w:rsidR="00D11BD7">
        <w:rPr>
          <w:rFonts w:eastAsia="宋体"/>
          <w:lang w:val="en-US" w:eastAsia="zh-CN"/>
        </w:rPr>
        <w:t xml:space="preserve"> </w:t>
      </w:r>
      <w:r w:rsidR="005001C9">
        <w:rPr>
          <w:rFonts w:eastAsia="宋体"/>
          <w:lang w:val="en-US" w:eastAsia="zh-CN"/>
        </w:rPr>
        <w:t>Such a</w:t>
      </w:r>
      <w:r w:rsidR="00D11BD7">
        <w:rPr>
          <w:rFonts w:eastAsia="宋体"/>
          <w:lang w:val="en-US" w:eastAsia="zh-CN"/>
        </w:rPr>
        <w:t xml:space="preserve"> SINR difference </w:t>
      </w:r>
      <w:r w:rsidR="005001C9">
        <w:rPr>
          <w:rFonts w:eastAsia="宋体"/>
          <w:lang w:val="en-US" w:eastAsia="zh-CN"/>
        </w:rPr>
        <w:t>will lead to</w:t>
      </w:r>
      <w:r w:rsidR="00D11BD7">
        <w:rPr>
          <w:rFonts w:eastAsia="宋体"/>
          <w:lang w:val="en-US" w:eastAsia="zh-CN"/>
        </w:rPr>
        <w:t xml:space="preserve"> the </w:t>
      </w:r>
      <w:r w:rsidR="005001C9">
        <w:rPr>
          <w:rFonts w:eastAsia="宋体"/>
          <w:lang w:val="en-US" w:eastAsia="zh-CN"/>
        </w:rPr>
        <w:t xml:space="preserve">difference in </w:t>
      </w:r>
      <w:r w:rsidR="00D11BD7">
        <w:rPr>
          <w:rFonts w:eastAsia="宋体"/>
          <w:lang w:eastAsia="zh-CN"/>
        </w:rPr>
        <w:t>predicted absolute RSRP accuracy of top-1 beam and other beams</w:t>
      </w:r>
      <w:r w:rsidR="00D11BD7" w:rsidRPr="004A397D">
        <w:rPr>
          <w:rFonts w:eastAsia="宋体"/>
          <w:lang w:val="en-US" w:eastAsia="zh-CN"/>
        </w:rPr>
        <w:t>.</w:t>
      </w:r>
    </w:p>
    <w:p w14:paraId="7228ADC0" w14:textId="72D85FF7" w:rsidR="008709E5" w:rsidRDefault="008709E5" w:rsidP="008709E5">
      <w:pPr>
        <w:jc w:val="both"/>
        <w:rPr>
          <w:rFonts w:eastAsia="宋体"/>
          <w:lang w:val="en-US" w:eastAsia="zh-CN"/>
        </w:rPr>
      </w:pPr>
      <w:bookmarkStart w:id="20" w:name="_Hlk197699086"/>
      <w:bookmarkStart w:id="21" w:name="_Hlk197430509"/>
      <w:r w:rsidRPr="004A397D">
        <w:rPr>
          <w:rFonts w:eastAsiaTheme="minorEastAsia"/>
          <w:b/>
          <w:bCs/>
          <w:u w:val="single"/>
          <w:lang w:val="en-US" w:eastAsia="zh-TW"/>
        </w:rPr>
        <w:t xml:space="preserve">Observation </w:t>
      </w:r>
      <w:r w:rsidR="00560334">
        <w:rPr>
          <w:rFonts w:eastAsia="宋体" w:hint="eastAsia"/>
          <w:b/>
          <w:bCs/>
          <w:u w:val="single"/>
          <w:lang w:val="en-US" w:eastAsia="zh-CN"/>
        </w:rPr>
        <w:t>5</w:t>
      </w:r>
      <w:r w:rsidRPr="004A397D">
        <w:rPr>
          <w:rFonts w:eastAsia="Times New Roman"/>
        </w:rPr>
        <w:t>:</w:t>
      </w:r>
      <w:r w:rsidRPr="004A397D">
        <w:rPr>
          <w:rFonts w:eastAsia="宋体"/>
          <w:lang w:eastAsia="zh-CN"/>
        </w:rPr>
        <w:t xml:space="preserve"> </w:t>
      </w:r>
      <w:r>
        <w:rPr>
          <w:rFonts w:eastAsia="宋体"/>
          <w:lang w:eastAsia="zh-CN"/>
        </w:rPr>
        <w:t>For different beams, e.g., predicted 1</w:t>
      </w:r>
      <w:r w:rsidRPr="004A397D">
        <w:rPr>
          <w:rFonts w:eastAsia="宋体"/>
          <w:vertAlign w:val="superscript"/>
          <w:lang w:eastAsia="zh-CN"/>
        </w:rPr>
        <w:t>st</w:t>
      </w:r>
      <w:r>
        <w:rPr>
          <w:rFonts w:eastAsia="宋体"/>
          <w:lang w:eastAsia="zh-CN"/>
        </w:rPr>
        <w:t xml:space="preserve"> strongest and 5</w:t>
      </w:r>
      <w:r w:rsidRPr="004A397D">
        <w:rPr>
          <w:rFonts w:eastAsia="宋体"/>
          <w:vertAlign w:val="superscript"/>
          <w:lang w:eastAsia="zh-CN"/>
        </w:rPr>
        <w:t>th</w:t>
      </w:r>
      <w:r>
        <w:rPr>
          <w:rFonts w:eastAsia="宋体"/>
          <w:lang w:eastAsia="zh-CN"/>
        </w:rPr>
        <w:t xml:space="preserve"> strongest beam, the predicted absolute RSRP accuracy varies</w:t>
      </w:r>
      <w:r w:rsidRPr="004A397D">
        <w:rPr>
          <w:rFonts w:eastAsia="宋体"/>
          <w:lang w:val="en-US" w:eastAsia="zh-CN"/>
        </w:rPr>
        <w:t>.</w:t>
      </w:r>
      <w:r w:rsidR="00D11BD7">
        <w:rPr>
          <w:rFonts w:eastAsia="宋体"/>
          <w:lang w:val="en-US" w:eastAsia="zh-CN"/>
        </w:rPr>
        <w:t xml:space="preserve"> It may be the SINR difference that results in the difference between the </w:t>
      </w:r>
      <w:r w:rsidR="00D11BD7">
        <w:rPr>
          <w:rFonts w:eastAsia="宋体"/>
          <w:lang w:eastAsia="zh-CN"/>
        </w:rPr>
        <w:t>predicted absolute RSRP accuracy of top-1 beam and other beams</w:t>
      </w:r>
      <w:r w:rsidR="00D11BD7" w:rsidRPr="004A397D">
        <w:rPr>
          <w:rFonts w:eastAsia="宋体"/>
          <w:lang w:val="en-US" w:eastAsia="zh-CN"/>
        </w:rPr>
        <w:t>.</w:t>
      </w:r>
    </w:p>
    <w:bookmarkEnd w:id="20"/>
    <w:p w14:paraId="36FBE6A5" w14:textId="77777777" w:rsidR="007241E2" w:rsidRPr="004069F3" w:rsidRDefault="007241E2" w:rsidP="004069F3">
      <w:pPr>
        <w:pStyle w:val="a7"/>
        <w:ind w:leftChars="0" w:left="360"/>
        <w:jc w:val="both"/>
        <w:rPr>
          <w:rFonts w:eastAsiaTheme="minorEastAsia"/>
          <w:lang w:val="en-US" w:eastAsia="zh-TW"/>
        </w:rPr>
      </w:pPr>
    </w:p>
    <w:bookmarkEnd w:id="21"/>
    <w:p w14:paraId="1546C868" w14:textId="77777777" w:rsidR="00564550" w:rsidRDefault="00564550" w:rsidP="00564550">
      <w:pPr>
        <w:jc w:val="center"/>
        <w:rPr>
          <w:rFonts w:eastAsia="宋体"/>
          <w:lang w:val="en-US" w:eastAsia="zh-CN"/>
        </w:rPr>
      </w:pPr>
      <w:r>
        <w:rPr>
          <w:noProof/>
        </w:rPr>
        <w:drawing>
          <wp:inline distT="0" distB="0" distL="0" distR="0" wp14:anchorId="549C6C17" wp14:editId="0FEB81AE">
            <wp:extent cx="2953917" cy="22098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62695" cy="2216366"/>
                    </a:xfrm>
                    <a:prstGeom prst="rect">
                      <a:avLst/>
                    </a:prstGeom>
                  </pic:spPr>
                </pic:pic>
              </a:graphicData>
            </a:graphic>
          </wp:inline>
        </w:drawing>
      </w:r>
      <w:r>
        <w:rPr>
          <w:noProof/>
        </w:rPr>
        <w:t xml:space="preserve"> </w:t>
      </w:r>
      <w:r>
        <w:rPr>
          <w:noProof/>
        </w:rPr>
        <w:drawing>
          <wp:inline distT="0" distB="0" distL="0" distR="0" wp14:anchorId="58DAA316" wp14:editId="56AF69A5">
            <wp:extent cx="2927350" cy="218291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44079" cy="2195393"/>
                    </a:xfrm>
                    <a:prstGeom prst="rect">
                      <a:avLst/>
                    </a:prstGeom>
                  </pic:spPr>
                </pic:pic>
              </a:graphicData>
            </a:graphic>
          </wp:inline>
        </w:drawing>
      </w:r>
    </w:p>
    <w:p w14:paraId="507A2C3E" w14:textId="0C2C6465" w:rsidR="00C91E15" w:rsidRPr="008709E5" w:rsidRDefault="00564550" w:rsidP="00D11BD7">
      <w:pPr>
        <w:jc w:val="center"/>
        <w:rPr>
          <w:rFonts w:eastAsia="宋体"/>
          <w:lang w:val="en-US" w:eastAsia="zh-CN"/>
        </w:rPr>
      </w:pPr>
      <w:r>
        <w:rPr>
          <w:rFonts w:eastAsia="宋体" w:hint="eastAsia"/>
          <w:lang w:val="en-US" w:eastAsia="zh-CN"/>
        </w:rPr>
        <w:t>F</w:t>
      </w:r>
      <w:r>
        <w:rPr>
          <w:rFonts w:eastAsia="宋体"/>
          <w:lang w:val="en-US" w:eastAsia="zh-CN"/>
        </w:rPr>
        <w:t>ig. 5</w:t>
      </w:r>
    </w:p>
    <w:p w14:paraId="19E21B64" w14:textId="7E994EA9" w:rsidR="00927303" w:rsidRDefault="00D11BD7" w:rsidP="007C11E1">
      <w:pPr>
        <w:jc w:val="both"/>
        <w:rPr>
          <w:rFonts w:eastAsia="宋体"/>
          <w:lang w:val="en-US" w:eastAsia="zh-CN"/>
        </w:rPr>
      </w:pPr>
      <w:bookmarkStart w:id="22" w:name="_Hlk193980330"/>
      <w:bookmarkStart w:id="23" w:name="OLE_LINK35"/>
      <w:bookmarkStart w:id="24" w:name="OLE_LINK92"/>
      <w:bookmarkStart w:id="25" w:name="OLE_LINK62"/>
      <w:bookmarkStart w:id="26" w:name="_Hlk181689706"/>
      <w:bookmarkEnd w:id="9"/>
      <w:r>
        <w:rPr>
          <w:rFonts w:eastAsia="宋体"/>
          <w:lang w:val="en-US" w:eastAsia="zh-CN"/>
        </w:rPr>
        <w:t xml:space="preserve">Due to limited time, we don’t have time to check the predicted absolute RSRP accuracy of </w:t>
      </w:r>
      <w:proofErr w:type="gramStart"/>
      <w:r>
        <w:rPr>
          <w:rFonts w:eastAsia="宋体"/>
          <w:lang w:val="en-US" w:eastAsia="zh-CN"/>
        </w:rPr>
        <w:t>none top</w:t>
      </w:r>
      <w:proofErr w:type="gramEnd"/>
      <w:r>
        <w:rPr>
          <w:rFonts w:eastAsia="宋体"/>
          <w:lang w:val="en-US" w:eastAsia="zh-CN"/>
        </w:rPr>
        <w:t xml:space="preserve">-1 beams if excluding those datasets with low SNR. </w:t>
      </w:r>
      <w:r w:rsidR="00742AF6">
        <w:rPr>
          <w:rFonts w:eastAsia="宋体"/>
          <w:lang w:val="en-US" w:eastAsia="zh-CN"/>
        </w:rPr>
        <w:t>We can further check it to see whether it is workable to define a single absolute accuracy requirement which is applicable to all/some of the predicted beams with some side conditions, e.g., SNR</w:t>
      </w:r>
      <w:r w:rsidR="00742AF6">
        <w:rPr>
          <w:rFonts w:ascii="宋体" w:eastAsia="宋体" w:hAnsi="宋体" w:hint="eastAsia"/>
          <w:lang w:val="en-US" w:eastAsia="zh-CN"/>
        </w:rPr>
        <w:t>≥</w:t>
      </w:r>
      <w:r w:rsidR="00742AF6">
        <w:rPr>
          <w:rFonts w:eastAsia="宋体"/>
          <w:lang w:val="en-US" w:eastAsia="zh-CN"/>
        </w:rPr>
        <w:t>-3dB.</w:t>
      </w:r>
    </w:p>
    <w:p w14:paraId="6DDD9531" w14:textId="39DA4AB2" w:rsidR="00742AF6" w:rsidRPr="00742AF6" w:rsidRDefault="00742AF6" w:rsidP="007C11E1">
      <w:pPr>
        <w:jc w:val="both"/>
        <w:rPr>
          <w:rFonts w:eastAsia="宋体"/>
          <w:lang w:val="en-US" w:eastAsia="zh-CN"/>
        </w:rPr>
      </w:pPr>
      <w:bookmarkStart w:id="27" w:name="_Hlk197430884"/>
      <w:r w:rsidRPr="00713EAD">
        <w:rPr>
          <w:rFonts w:eastAsiaTheme="minorEastAsia"/>
          <w:b/>
          <w:bCs/>
          <w:u w:val="single"/>
          <w:lang w:val="en-US" w:eastAsia="zh-TW"/>
        </w:rPr>
        <w:t xml:space="preserve">Proposal </w:t>
      </w:r>
      <w:r w:rsidR="00560334">
        <w:rPr>
          <w:rFonts w:eastAsia="宋体" w:hint="eastAsia"/>
          <w:b/>
          <w:bCs/>
          <w:u w:val="single"/>
          <w:lang w:val="en-US" w:eastAsia="zh-CN"/>
        </w:rPr>
        <w:t>8</w:t>
      </w:r>
      <w:r>
        <w:rPr>
          <w:rFonts w:eastAsia="Times New Roman"/>
        </w:rPr>
        <w:t>:</w:t>
      </w:r>
      <w:r>
        <w:rPr>
          <w:rFonts w:eastAsia="宋体"/>
          <w:lang w:eastAsia="zh-CN"/>
        </w:rPr>
        <w:t xml:space="preserve"> Further discuss whether </w:t>
      </w:r>
      <w:r>
        <w:rPr>
          <w:rFonts w:eastAsia="宋体"/>
          <w:lang w:val="en-US" w:eastAsia="zh-CN"/>
        </w:rPr>
        <w:t>it is workable to define a single absolute accuracy requirement which is applicable to all/some of the predicted beams with some side conditions.</w:t>
      </w:r>
    </w:p>
    <w:bookmarkEnd w:id="22"/>
    <w:bookmarkEnd w:id="27"/>
    <w:p w14:paraId="6F726A1E" w14:textId="5CB23945" w:rsidR="001F3C6E" w:rsidRPr="00857CA3" w:rsidRDefault="001F3C6E">
      <w:pPr>
        <w:numPr>
          <w:ilvl w:val="3"/>
          <w:numId w:val="4"/>
        </w:numPr>
        <w:spacing w:before="280" w:after="280"/>
        <w:ind w:left="0" w:firstLine="0"/>
        <w:outlineLvl w:val="1"/>
        <w:rPr>
          <w:rFonts w:eastAsia="Times New Roman"/>
          <w:lang w:val="en-US"/>
        </w:rPr>
      </w:pPr>
      <w:r>
        <w:rPr>
          <w:rFonts w:ascii="Arial" w:eastAsia="Arial" w:hAnsi="Arial" w:cs="Arial"/>
          <w:sz w:val="28"/>
          <w:szCs w:val="28"/>
          <w:lang w:eastAsia="zh-CN"/>
        </w:rPr>
        <w:t>2.</w:t>
      </w:r>
      <w:r w:rsidR="00560334">
        <w:rPr>
          <w:rFonts w:ascii="Arial" w:eastAsia="宋体" w:hAnsi="Arial" w:cs="Arial" w:hint="eastAsia"/>
          <w:sz w:val="28"/>
          <w:szCs w:val="28"/>
          <w:lang w:eastAsia="zh-CN"/>
        </w:rPr>
        <w:t>6</w:t>
      </w:r>
      <w:r>
        <w:rPr>
          <w:rFonts w:ascii="Arial" w:eastAsia="Arial" w:hAnsi="Arial" w:cs="Arial"/>
          <w:sz w:val="28"/>
          <w:szCs w:val="28"/>
          <w:lang w:eastAsia="zh-CN"/>
        </w:rPr>
        <w:t xml:space="preserve"> </w:t>
      </w:r>
      <w:r w:rsidRPr="002827D2">
        <w:rPr>
          <w:rFonts w:ascii="Arial" w:eastAsia="Arial" w:hAnsi="Arial" w:cs="Arial"/>
          <w:sz w:val="28"/>
          <w:szCs w:val="28"/>
          <w:lang w:eastAsia="zh-CN"/>
        </w:rPr>
        <w:t xml:space="preserve">Test setup for </w:t>
      </w:r>
      <w:r w:rsidRPr="002827D2">
        <w:rPr>
          <w:rFonts w:ascii="Arial" w:eastAsia="Arial" w:hAnsi="Arial" w:cs="Arial" w:hint="eastAsia"/>
          <w:sz w:val="28"/>
          <w:szCs w:val="28"/>
          <w:lang w:eastAsia="zh-CN"/>
        </w:rPr>
        <w:t>AI/ML</w:t>
      </w:r>
      <w:r>
        <w:rPr>
          <w:rFonts w:ascii="Arial" w:eastAsia="Arial" w:hAnsi="Arial" w:cs="Arial"/>
          <w:sz w:val="28"/>
          <w:szCs w:val="28"/>
          <w:lang w:eastAsia="zh-CN"/>
        </w:rPr>
        <w:t xml:space="preserve"> </w:t>
      </w:r>
      <w:r w:rsidRPr="002827D2">
        <w:rPr>
          <w:rFonts w:ascii="Arial" w:eastAsia="Arial" w:hAnsi="Arial" w:cs="Arial" w:hint="eastAsia"/>
          <w:sz w:val="28"/>
          <w:szCs w:val="28"/>
          <w:lang w:eastAsia="zh-CN"/>
        </w:rPr>
        <w:t>BM</w:t>
      </w:r>
    </w:p>
    <w:p w14:paraId="135DF125" w14:textId="4B297421" w:rsidR="001F3C6E" w:rsidRPr="00041307" w:rsidRDefault="001F3C6E" w:rsidP="001F3C6E">
      <w:pPr>
        <w:pStyle w:val="3"/>
        <w:keepLines/>
        <w:overflowPunct w:val="0"/>
        <w:autoSpaceDE w:val="0"/>
        <w:autoSpaceDN w:val="0"/>
        <w:adjustRightInd w:val="0"/>
        <w:spacing w:before="120" w:line="240" w:lineRule="auto"/>
        <w:ind w:left="1134" w:hanging="1134"/>
        <w:textAlignment w:val="baseline"/>
        <w:rPr>
          <w:sz w:val="32"/>
          <w:szCs w:val="32"/>
          <w:lang w:eastAsia="zh-CN"/>
        </w:rPr>
      </w:pPr>
      <w:r>
        <w:rPr>
          <w:b w:val="0"/>
          <w:bCs w:val="0"/>
          <w:sz w:val="32"/>
          <w:szCs w:val="32"/>
          <w:lang w:eastAsia="zh-CN"/>
        </w:rPr>
        <w:t>2.</w:t>
      </w:r>
      <w:r w:rsidR="00560334">
        <w:rPr>
          <w:rFonts w:eastAsia="宋体" w:hint="eastAsia"/>
          <w:b w:val="0"/>
          <w:bCs w:val="0"/>
          <w:sz w:val="32"/>
          <w:szCs w:val="32"/>
          <w:lang w:eastAsia="zh-CN"/>
        </w:rPr>
        <w:t>6</w:t>
      </w:r>
      <w:r>
        <w:rPr>
          <w:b w:val="0"/>
          <w:bCs w:val="0"/>
          <w:sz w:val="32"/>
          <w:szCs w:val="32"/>
          <w:lang w:eastAsia="zh-CN"/>
        </w:rPr>
        <w:t>.1 Testing goal</w:t>
      </w:r>
    </w:p>
    <w:p w14:paraId="15F8CFD1" w14:textId="77777777" w:rsidR="001F3C6E" w:rsidRDefault="001F3C6E" w:rsidP="001F3C6E">
      <w:pPr>
        <w:spacing w:before="120"/>
        <w:rPr>
          <w:rFonts w:eastAsia="宋体"/>
          <w:lang w:val="en-US" w:eastAsia="zh-CN"/>
        </w:rPr>
      </w:pPr>
      <w:r>
        <w:rPr>
          <w:rFonts w:eastAsia="宋体"/>
          <w:lang w:val="en-US" w:eastAsia="zh-CN"/>
        </w:rPr>
        <w:t xml:space="preserve">In R18 SI, the </w:t>
      </w:r>
      <w:r>
        <w:t>following principle was identified:</w:t>
      </w:r>
      <w:r>
        <w:rPr>
          <w:rFonts w:eastAsiaTheme="minorEastAsia"/>
          <w:lang w:val="en-US" w:eastAsia="en-US"/>
        </w:rPr>
        <w:t xml:space="preserve"> </w:t>
      </w:r>
      <w:r w:rsidRPr="006A73AE">
        <w:rPr>
          <w:iCs/>
        </w:rPr>
        <w:t>The design of test should ensure performance is guaranteed and avoid that a UE can pass the test but perform poorly in the field (</w:t>
      </w:r>
      <w:r>
        <w:rPr>
          <w:iCs/>
        </w:rPr>
        <w:t xml:space="preserve">in </w:t>
      </w:r>
      <w:r w:rsidRPr="006A73AE">
        <w:rPr>
          <w:iCs/>
        </w:rPr>
        <w:t>TR38.843).</w:t>
      </w:r>
      <w:r>
        <w:rPr>
          <w:iCs/>
        </w:rPr>
        <w:t xml:space="preserve"> </w:t>
      </w:r>
    </w:p>
    <w:p w14:paraId="05494152" w14:textId="77777777" w:rsidR="001F3C6E" w:rsidRDefault="001F3C6E" w:rsidP="001F3C6E">
      <w:pPr>
        <w:spacing w:afterLines="100" w:after="240"/>
        <w:jc w:val="both"/>
        <w:rPr>
          <w:rFonts w:eastAsia="宋体"/>
          <w:lang w:val="en-US" w:eastAsia="zh-CN"/>
        </w:rPr>
      </w:pPr>
      <w:r>
        <w:rPr>
          <w:rFonts w:eastAsia="宋体"/>
          <w:lang w:val="en-US" w:eastAsia="zh-CN"/>
        </w:rPr>
        <w:t>In General part, RAN4 discussed the testing goals of this WI and reached the following agreement in RAN4#112.</w:t>
      </w:r>
    </w:p>
    <w:tbl>
      <w:tblPr>
        <w:tblStyle w:val="a9"/>
        <w:tblW w:w="0" w:type="auto"/>
        <w:tblLook w:val="04A0" w:firstRow="1" w:lastRow="0" w:firstColumn="1" w:lastColumn="0" w:noHBand="0" w:noVBand="1"/>
      </w:tblPr>
      <w:tblGrid>
        <w:gridCol w:w="9629"/>
      </w:tblGrid>
      <w:tr w:rsidR="001F3C6E" w14:paraId="45FB4C6D" w14:textId="77777777" w:rsidTr="005C2168">
        <w:tc>
          <w:tcPr>
            <w:tcW w:w="9629" w:type="dxa"/>
            <w:tcBorders>
              <w:top w:val="single" w:sz="4" w:space="0" w:color="auto"/>
              <w:left w:val="single" w:sz="4" w:space="0" w:color="auto"/>
              <w:bottom w:val="single" w:sz="4" w:space="0" w:color="auto"/>
              <w:right w:val="single" w:sz="4" w:space="0" w:color="auto"/>
            </w:tcBorders>
            <w:hideMark/>
          </w:tcPr>
          <w:p w14:paraId="665BA9B3" w14:textId="77777777" w:rsidR="001F3C6E" w:rsidRPr="001F3C6E" w:rsidRDefault="001F3C6E" w:rsidP="005C2168">
            <w:pPr>
              <w:spacing w:afterLines="100" w:after="240"/>
              <w:jc w:val="both"/>
              <w:rPr>
                <w:b/>
                <w:sz w:val="18"/>
                <w:szCs w:val="18"/>
                <w:u w:val="single"/>
              </w:rPr>
            </w:pPr>
            <w:r w:rsidRPr="001F3C6E">
              <w:rPr>
                <w:b/>
                <w:sz w:val="18"/>
                <w:szCs w:val="18"/>
                <w:u w:val="single"/>
              </w:rPr>
              <w:t>Issue 1-3: Testing goals</w:t>
            </w:r>
          </w:p>
          <w:p w14:paraId="658A19BB" w14:textId="77777777" w:rsidR="001F3C6E" w:rsidRPr="001F3C6E" w:rsidRDefault="001F3C6E" w:rsidP="005C2168">
            <w:pPr>
              <w:spacing w:afterLines="100" w:after="240"/>
              <w:jc w:val="both"/>
              <w:rPr>
                <w:sz w:val="18"/>
                <w:szCs w:val="18"/>
              </w:rPr>
            </w:pPr>
            <w:r w:rsidRPr="001F3C6E">
              <w:rPr>
                <w:sz w:val="18"/>
                <w:szCs w:val="18"/>
              </w:rPr>
              <w:t>Agreement:</w:t>
            </w:r>
          </w:p>
          <w:p w14:paraId="7E0A15BD" w14:textId="77777777" w:rsidR="001F3C6E" w:rsidRPr="001F3C6E" w:rsidRDefault="001F3C6E">
            <w:pPr>
              <w:numPr>
                <w:ilvl w:val="0"/>
                <w:numId w:val="10"/>
              </w:numPr>
              <w:spacing w:afterLines="100" w:after="240"/>
              <w:ind w:leftChars="285" w:left="990"/>
              <w:jc w:val="both"/>
              <w:rPr>
                <w:sz w:val="18"/>
                <w:szCs w:val="18"/>
              </w:rPr>
            </w:pPr>
            <w:r w:rsidRPr="001F3C6E">
              <w:rPr>
                <w:sz w:val="18"/>
                <w:szCs w:val="18"/>
              </w:rPr>
              <w:t xml:space="preserve">The testing goal is to verify whether the minimum performance of AI/ML functionality/feature can be </w:t>
            </w:r>
            <w:proofErr w:type="gramStart"/>
            <w:r w:rsidRPr="001F3C6E">
              <w:rPr>
                <w:sz w:val="18"/>
                <w:szCs w:val="18"/>
              </w:rPr>
              <w:t>achieved</w:t>
            </w:r>
            <w:proofErr w:type="gramEnd"/>
          </w:p>
          <w:p w14:paraId="63F0E8B2" w14:textId="77777777" w:rsidR="001F3C6E" w:rsidRPr="001F3C6E" w:rsidRDefault="001F3C6E">
            <w:pPr>
              <w:numPr>
                <w:ilvl w:val="1"/>
                <w:numId w:val="10"/>
              </w:numPr>
              <w:spacing w:afterLines="100" w:after="240"/>
              <w:ind w:leftChars="286" w:left="992"/>
              <w:jc w:val="both"/>
              <w:rPr>
                <w:sz w:val="18"/>
                <w:szCs w:val="18"/>
              </w:rPr>
            </w:pPr>
            <w:r w:rsidRPr="001F3C6E">
              <w:rPr>
                <w:sz w:val="18"/>
                <w:szCs w:val="18"/>
              </w:rPr>
              <w:t>FFS on whether and how many different test configurations/parameters are used for tests.</w:t>
            </w:r>
          </w:p>
          <w:p w14:paraId="2C1BEA61" w14:textId="77777777" w:rsidR="001F3C6E" w:rsidRDefault="001F3C6E">
            <w:pPr>
              <w:numPr>
                <w:ilvl w:val="1"/>
                <w:numId w:val="10"/>
              </w:numPr>
              <w:spacing w:afterLines="100" w:after="240"/>
              <w:ind w:leftChars="286" w:left="992"/>
              <w:jc w:val="both"/>
            </w:pPr>
            <w:r w:rsidRPr="001F3C6E">
              <w:rPr>
                <w:sz w:val="18"/>
                <w:szCs w:val="18"/>
              </w:rPr>
              <w:lastRenderedPageBreak/>
              <w:t>LCM would be tested</w:t>
            </w:r>
          </w:p>
        </w:tc>
      </w:tr>
    </w:tbl>
    <w:p w14:paraId="54AFCC7C" w14:textId="77777777" w:rsidR="001F3C6E" w:rsidRDefault="001F3C6E" w:rsidP="001F3C6E">
      <w:pPr>
        <w:spacing w:afterLines="100" w:after="240"/>
        <w:jc w:val="both"/>
        <w:rPr>
          <w:rFonts w:eastAsia="Times New Roman"/>
          <w:lang w:val="en-US"/>
        </w:rPr>
      </w:pPr>
    </w:p>
    <w:p w14:paraId="7744978C" w14:textId="77777777" w:rsidR="001F3C6E" w:rsidRPr="006B447F" w:rsidRDefault="001F3C6E" w:rsidP="001F3C6E">
      <w:pPr>
        <w:jc w:val="both"/>
      </w:pPr>
      <w:bookmarkStart w:id="28" w:name="_Hlk181687456"/>
      <w:r>
        <w:rPr>
          <w:rFonts w:eastAsia="宋体"/>
          <w:lang w:val="en-US" w:eastAsia="zh-CN"/>
        </w:rPr>
        <w:t xml:space="preserve">As observed in the simulation results in Fig.1, </w:t>
      </w:r>
      <w:r>
        <w:rPr>
          <w:rFonts w:eastAsia="宋体"/>
          <w:lang w:eastAsia="zh-CN"/>
        </w:rPr>
        <w:t>in terms of Top K/1 prediction accuracy</w:t>
      </w:r>
      <w:r>
        <w:t>,</w:t>
      </w:r>
      <w:r>
        <w:rPr>
          <w:rFonts w:eastAsia="宋体"/>
          <w:lang w:eastAsia="zh-CN"/>
        </w:rPr>
        <w:t xml:space="preserve"> the performance of AI/ML BM case 1 models for different scenarios</w:t>
      </w:r>
      <w:r>
        <w:rPr>
          <w:rFonts w:eastAsia="Times New Roman"/>
        </w:rPr>
        <w:t xml:space="preserve"> may have much difference.</w:t>
      </w:r>
      <w:r>
        <w:rPr>
          <w:rFonts w:eastAsia="宋体" w:hint="eastAsia"/>
          <w:lang w:eastAsia="zh-CN"/>
        </w:rPr>
        <w:t xml:space="preserve"> </w:t>
      </w:r>
      <w:r>
        <w:rPr>
          <w:rFonts w:eastAsia="宋体"/>
          <w:lang w:eastAsia="zh-CN"/>
        </w:rPr>
        <w:t>RAN4 once agreed to use synthetic channels in R19 AI/ML test.</w:t>
      </w:r>
      <w:r>
        <w:rPr>
          <w:rFonts w:eastAsia="宋体" w:hint="eastAsia"/>
          <w:lang w:eastAsia="zh-CN"/>
        </w:rPr>
        <w:t xml:space="preserve"> </w:t>
      </w:r>
      <w:r>
        <w:rPr>
          <w:rFonts w:eastAsia="宋体"/>
          <w:lang w:eastAsia="zh-CN"/>
        </w:rPr>
        <w:t xml:space="preserve">Now we wonder whether the simulation results under synthetic channels can reflect the performance of AI/ML models in the real field. If not, we think it may be necessary to design a test system that is possible to use field data in the test. </w:t>
      </w:r>
      <w:r>
        <w:rPr>
          <w:rFonts w:eastAsia="宋体" w:hint="eastAsia"/>
          <w:lang w:eastAsia="zh-CN"/>
        </w:rPr>
        <w:t>The</w:t>
      </w:r>
      <w:r>
        <w:rPr>
          <w:rFonts w:eastAsia="宋体"/>
          <w:lang w:eastAsia="zh-CN"/>
        </w:rPr>
        <w:t xml:space="preserve"> key issue to use field data in the test is how to </w:t>
      </w:r>
      <w:r>
        <w:rPr>
          <w:rFonts w:eastAsia="宋体" w:hint="eastAsia"/>
          <w:lang w:eastAsia="zh-CN"/>
        </w:rPr>
        <w:t>get</w:t>
      </w:r>
      <w:r>
        <w:rPr>
          <w:rFonts w:eastAsia="宋体"/>
          <w:lang w:eastAsia="zh-CN"/>
        </w:rPr>
        <w:t xml:space="preserve"> the test dataset. We understand that it is not easy to figure this out. </w:t>
      </w:r>
    </w:p>
    <w:p w14:paraId="1D76C248" w14:textId="77777777" w:rsidR="001F3C6E" w:rsidRDefault="001F3C6E" w:rsidP="001F3C6E">
      <w:pPr>
        <w:spacing w:afterLines="100" w:after="240"/>
        <w:jc w:val="both"/>
        <w:rPr>
          <w:rFonts w:eastAsia="Times New Roman"/>
          <w:lang w:val="en-US"/>
        </w:rPr>
      </w:pPr>
      <w:r>
        <w:rPr>
          <w:rFonts w:eastAsia="宋体"/>
          <w:lang w:eastAsia="zh-CN"/>
        </w:rPr>
        <w:t xml:space="preserve">Considering the potential fact that the performance under synthetic channels may not reflect the performance of AI/ML models in the real field and the difficulty to use field data in the test, we think at least for AI/ML BM, RAN4 needs to discuss what the testing goal is, to </w:t>
      </w:r>
      <w:r>
        <w:rPr>
          <w:rFonts w:eastAsia="Times New Roman"/>
          <w:lang w:val="en-US"/>
        </w:rPr>
        <w:t>verify the model can work well in real field or just to test UE can train a model that works well under a specific scenario.</w:t>
      </w:r>
    </w:p>
    <w:p w14:paraId="64E1AE31" w14:textId="3235D422" w:rsidR="00050C6B" w:rsidRPr="004B17F0" w:rsidRDefault="00050C6B" w:rsidP="001F3C6E">
      <w:pPr>
        <w:spacing w:afterLines="100" w:after="240"/>
        <w:jc w:val="both"/>
        <w:rPr>
          <w:rFonts w:eastAsia="宋体"/>
          <w:lang w:eastAsia="zh-CN"/>
        </w:rPr>
      </w:pPr>
      <w:r>
        <w:rPr>
          <w:rFonts w:eastAsia="Times New Roman"/>
          <w:lang w:val="en-US"/>
        </w:rPr>
        <w:t>If the goal is to test UE can train a model that works well under a specific scenario, we prefer to choose a test system that is easy to implement and evaluate.</w:t>
      </w:r>
    </w:p>
    <w:p w14:paraId="700817B3" w14:textId="3DA518D2" w:rsidR="001F3C6E" w:rsidRPr="004B17F0" w:rsidRDefault="001F3C6E" w:rsidP="001F3C6E">
      <w:pPr>
        <w:spacing w:afterLines="100" w:after="240"/>
        <w:jc w:val="both"/>
        <w:rPr>
          <w:lang w:val="en-US"/>
        </w:rPr>
      </w:pPr>
      <w:bookmarkStart w:id="29" w:name="_Hlk189737858"/>
      <w:r>
        <w:rPr>
          <w:rFonts w:eastAsia="Times New Roman"/>
          <w:b/>
          <w:bCs/>
          <w:u w:val="single"/>
          <w:lang w:val="en-US"/>
        </w:rPr>
        <w:t xml:space="preserve">Proposal </w:t>
      </w:r>
      <w:r w:rsidR="00560334">
        <w:rPr>
          <w:rFonts w:eastAsia="宋体" w:hint="eastAsia"/>
          <w:b/>
          <w:bCs/>
          <w:u w:val="single"/>
          <w:lang w:val="en-US" w:eastAsia="zh-CN"/>
        </w:rPr>
        <w:t>9</w:t>
      </w:r>
      <w:r>
        <w:rPr>
          <w:rFonts w:eastAsia="Times New Roman"/>
        </w:rPr>
        <w:t xml:space="preserve">: </w:t>
      </w:r>
      <w:r>
        <w:rPr>
          <w:rFonts w:eastAsia="宋体"/>
          <w:lang w:eastAsia="zh-CN"/>
        </w:rPr>
        <w:t>For AI/ML BM,</w:t>
      </w:r>
      <w:r>
        <w:rPr>
          <w:rFonts w:eastAsia="Times New Roman"/>
        </w:rPr>
        <w:t xml:space="preserve"> further discuss </w:t>
      </w:r>
      <w:r>
        <w:rPr>
          <w:rFonts w:eastAsia="宋体"/>
          <w:lang w:eastAsia="zh-CN"/>
        </w:rPr>
        <w:t>whether the performance under synthetic channels can reflect the performance of AI/ML models in the real field</w:t>
      </w:r>
      <w:r>
        <w:rPr>
          <w:rFonts w:eastAsia="Times New Roman"/>
          <w:lang w:val="en-US"/>
        </w:rPr>
        <w:t>.</w:t>
      </w:r>
    </w:p>
    <w:p w14:paraId="01821C2D" w14:textId="3D22E305" w:rsidR="001F3C6E" w:rsidRDefault="001F3C6E" w:rsidP="001F3C6E">
      <w:pPr>
        <w:spacing w:afterLines="100" w:after="240"/>
        <w:jc w:val="both"/>
        <w:rPr>
          <w:rFonts w:eastAsia="Times New Roman"/>
          <w:lang w:val="en-US"/>
        </w:rPr>
      </w:pPr>
      <w:r>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0</w:t>
      </w:r>
      <w:r>
        <w:rPr>
          <w:rFonts w:eastAsia="Times New Roman"/>
        </w:rPr>
        <w:t xml:space="preserve">: </w:t>
      </w:r>
      <w:r>
        <w:rPr>
          <w:rFonts w:eastAsia="宋体"/>
          <w:lang w:eastAsia="zh-CN"/>
        </w:rPr>
        <w:t>For AI/ML BM,</w:t>
      </w:r>
      <w:r>
        <w:rPr>
          <w:rFonts w:eastAsia="Times New Roman"/>
        </w:rPr>
        <w:t xml:space="preserve"> discuss </w:t>
      </w:r>
      <w:r>
        <w:rPr>
          <w:rFonts w:eastAsia="宋体"/>
          <w:lang w:eastAsia="zh-CN"/>
        </w:rPr>
        <w:t xml:space="preserve">what the testing goal is, to </w:t>
      </w:r>
      <w:r>
        <w:rPr>
          <w:rFonts w:eastAsia="Times New Roman"/>
          <w:lang w:val="en-US"/>
        </w:rPr>
        <w:t>verify the model can work well in real field or just to test UE can train a model that works well under a specific scenario.</w:t>
      </w:r>
    </w:p>
    <w:bookmarkEnd w:id="28"/>
    <w:p w14:paraId="777F9E6B" w14:textId="0F2D2F39" w:rsidR="001F3C6E" w:rsidRDefault="001F3C6E" w:rsidP="001F3C6E">
      <w:pPr>
        <w:jc w:val="both"/>
        <w:rPr>
          <w:rFonts w:eastAsia="宋体"/>
          <w:lang w:eastAsia="zh-CN"/>
        </w:rPr>
      </w:pPr>
      <w:r w:rsidRPr="000F3A18">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1</w:t>
      </w:r>
      <w:r w:rsidRPr="000F3A18">
        <w:rPr>
          <w:rFonts w:eastAsia="Times New Roman"/>
          <w:b/>
          <w:bCs/>
          <w:u w:val="single"/>
          <w:lang w:val="en-US"/>
        </w:rPr>
        <w:t>:</w:t>
      </w:r>
      <w:r w:rsidRPr="000F3A18">
        <w:rPr>
          <w:rFonts w:eastAsia="Times New Roman"/>
        </w:rPr>
        <w:t xml:space="preserve"> If</w:t>
      </w:r>
      <w:r w:rsidRPr="000F3A18">
        <w:rPr>
          <w:rFonts w:eastAsia="宋体"/>
          <w:lang w:eastAsia="zh-CN"/>
        </w:rPr>
        <w:t xml:space="preserve"> the testing goal is to verify the model can work well in real field, and </w:t>
      </w:r>
      <w:r w:rsidRPr="000F3A18">
        <w:rPr>
          <w:rFonts w:eastAsia="Times New Roman"/>
        </w:rPr>
        <w:t xml:space="preserve">the performance under a specific channel/scenario cannot reflect the performance in the real field, it </w:t>
      </w:r>
      <w:r w:rsidRPr="000F3A18">
        <w:rPr>
          <w:rFonts w:eastAsia="宋体"/>
          <w:lang w:eastAsia="zh-CN"/>
        </w:rPr>
        <w:t>is necessary to design a test system that is possible to use field data in the test.</w:t>
      </w:r>
    </w:p>
    <w:p w14:paraId="6C2AB710" w14:textId="71853A39" w:rsidR="00050C6B" w:rsidRPr="00F876C5" w:rsidRDefault="00050C6B" w:rsidP="001F3C6E">
      <w:pPr>
        <w:jc w:val="both"/>
        <w:rPr>
          <w:rFonts w:eastAsia="宋体"/>
          <w:lang w:eastAsia="zh-CN"/>
        </w:rPr>
      </w:pPr>
      <w:r>
        <w:rPr>
          <w:rFonts w:eastAsia="Times New Roman"/>
          <w:b/>
          <w:bCs/>
          <w:u w:val="single"/>
          <w:lang w:val="en-US"/>
        </w:rPr>
        <w:t>Proposal 1</w:t>
      </w:r>
      <w:r w:rsidR="00560334">
        <w:rPr>
          <w:rFonts w:eastAsia="宋体" w:hint="eastAsia"/>
          <w:b/>
          <w:bCs/>
          <w:u w:val="single"/>
          <w:lang w:val="en-US" w:eastAsia="zh-CN"/>
        </w:rPr>
        <w:t>2</w:t>
      </w:r>
      <w:r>
        <w:rPr>
          <w:rFonts w:eastAsia="Times New Roman"/>
          <w:b/>
          <w:bCs/>
          <w:u w:val="single"/>
          <w:lang w:val="en-US"/>
        </w:rPr>
        <w:t>:</w:t>
      </w:r>
      <w:r>
        <w:rPr>
          <w:rFonts w:eastAsia="Times New Roman"/>
        </w:rPr>
        <w:t xml:space="preserve"> If</w:t>
      </w:r>
      <w:r>
        <w:rPr>
          <w:rFonts w:eastAsia="宋体"/>
          <w:lang w:eastAsia="zh-CN"/>
        </w:rPr>
        <w:t xml:space="preserve"> the testing goal is to </w:t>
      </w:r>
      <w:r>
        <w:rPr>
          <w:rFonts w:eastAsia="Times New Roman"/>
          <w:lang w:val="en-US"/>
        </w:rPr>
        <w:t>test UE can train a model that works well under a specific scenario,</w:t>
      </w:r>
      <w:r>
        <w:rPr>
          <w:rFonts w:eastAsia="宋体"/>
          <w:lang w:eastAsia="zh-CN"/>
        </w:rPr>
        <w:t xml:space="preserve"> </w:t>
      </w:r>
      <w:r>
        <w:rPr>
          <w:rFonts w:eastAsia="Times New Roman"/>
          <w:lang w:val="en-US"/>
        </w:rPr>
        <w:t>prefer to choose a test system that is easy to implement and evaluate.</w:t>
      </w:r>
    </w:p>
    <w:bookmarkEnd w:id="29"/>
    <w:p w14:paraId="75ED784A" w14:textId="7A82873F" w:rsidR="001F3C6E" w:rsidRDefault="001F3C6E" w:rsidP="001F3C6E">
      <w:pPr>
        <w:pStyle w:val="3"/>
        <w:keepLines/>
        <w:overflowPunct w:val="0"/>
        <w:autoSpaceDE w:val="0"/>
        <w:autoSpaceDN w:val="0"/>
        <w:adjustRightInd w:val="0"/>
        <w:spacing w:before="120" w:line="240" w:lineRule="auto"/>
        <w:ind w:left="1134" w:hanging="1134"/>
        <w:textAlignment w:val="baseline"/>
        <w:rPr>
          <w:sz w:val="32"/>
          <w:szCs w:val="32"/>
          <w:lang w:eastAsia="zh-CN"/>
        </w:rPr>
      </w:pPr>
      <w:r w:rsidRPr="00704432">
        <w:rPr>
          <w:sz w:val="32"/>
          <w:szCs w:val="32"/>
          <w:lang w:eastAsia="zh-CN"/>
        </w:rPr>
        <w:t>2.</w:t>
      </w:r>
      <w:r w:rsidR="00560334">
        <w:rPr>
          <w:rFonts w:eastAsia="宋体" w:hint="eastAsia"/>
          <w:sz w:val="32"/>
          <w:szCs w:val="32"/>
          <w:lang w:eastAsia="zh-CN"/>
        </w:rPr>
        <w:t>6</w:t>
      </w:r>
      <w:r w:rsidRPr="00704432">
        <w:rPr>
          <w:sz w:val="32"/>
          <w:szCs w:val="32"/>
          <w:lang w:eastAsia="zh-CN"/>
        </w:rPr>
        <w:t>.</w:t>
      </w:r>
      <w:r>
        <w:rPr>
          <w:sz w:val="32"/>
          <w:szCs w:val="32"/>
          <w:lang w:eastAsia="zh-CN"/>
        </w:rPr>
        <w:t>2</w:t>
      </w:r>
      <w:r w:rsidRPr="00704432">
        <w:rPr>
          <w:sz w:val="32"/>
          <w:szCs w:val="32"/>
          <w:lang w:eastAsia="zh-CN"/>
        </w:rPr>
        <w:t xml:space="preserve"> </w:t>
      </w:r>
      <w:r>
        <w:rPr>
          <w:sz w:val="32"/>
          <w:szCs w:val="32"/>
          <w:lang w:eastAsia="zh-CN"/>
        </w:rPr>
        <w:t xml:space="preserve">Test set </w:t>
      </w:r>
      <w:proofErr w:type="gramStart"/>
      <w:r>
        <w:rPr>
          <w:sz w:val="32"/>
          <w:szCs w:val="32"/>
          <w:lang w:eastAsia="zh-CN"/>
        </w:rPr>
        <w:t>up</w:t>
      </w:r>
      <w:proofErr w:type="gramEnd"/>
    </w:p>
    <w:p w14:paraId="322C9935" w14:textId="0D9D361C" w:rsidR="001F3C6E" w:rsidRPr="00F876C5" w:rsidRDefault="001F3C6E" w:rsidP="001F3C6E">
      <w:pPr>
        <w:pStyle w:val="4"/>
        <w:spacing w:after="0" w:line="420" w:lineRule="auto"/>
        <w:rPr>
          <w:sz w:val="32"/>
          <w:szCs w:val="32"/>
        </w:rPr>
      </w:pPr>
      <w:r w:rsidRPr="00F876C5">
        <w:rPr>
          <w:sz w:val="32"/>
          <w:szCs w:val="32"/>
        </w:rPr>
        <w:t>2.</w:t>
      </w:r>
      <w:r w:rsidR="00560334">
        <w:rPr>
          <w:rFonts w:eastAsia="宋体" w:hint="eastAsia"/>
          <w:sz w:val="32"/>
          <w:szCs w:val="32"/>
          <w:lang w:eastAsia="zh-CN"/>
        </w:rPr>
        <w:t>6</w:t>
      </w:r>
      <w:r w:rsidRPr="00F876C5">
        <w:rPr>
          <w:sz w:val="32"/>
          <w:szCs w:val="32"/>
        </w:rPr>
        <w:t>.2</w:t>
      </w:r>
      <w:r>
        <w:rPr>
          <w:sz w:val="32"/>
          <w:szCs w:val="32"/>
        </w:rPr>
        <w:t>.1</w:t>
      </w:r>
      <w:r w:rsidRPr="00F876C5">
        <w:rPr>
          <w:sz w:val="32"/>
          <w:szCs w:val="32"/>
        </w:rPr>
        <w:t xml:space="preserve"> Single </w:t>
      </w:r>
      <w:proofErr w:type="spellStart"/>
      <w:r w:rsidRPr="00F876C5">
        <w:rPr>
          <w:sz w:val="32"/>
          <w:szCs w:val="32"/>
        </w:rPr>
        <w:t>AoA</w:t>
      </w:r>
      <w:proofErr w:type="spellEnd"/>
      <w:r w:rsidRPr="00F876C5">
        <w:rPr>
          <w:sz w:val="32"/>
          <w:szCs w:val="32"/>
        </w:rPr>
        <w:t xml:space="preserve"> test system</w:t>
      </w:r>
    </w:p>
    <w:p w14:paraId="73FE5680" w14:textId="63FF7435" w:rsidR="001F3C6E" w:rsidRPr="00704432" w:rsidRDefault="001F3C6E" w:rsidP="001F3C6E">
      <w:pPr>
        <w:jc w:val="both"/>
        <w:rPr>
          <w:rFonts w:eastAsia="宋体"/>
          <w:lang w:eastAsia="zh-CN"/>
        </w:rPr>
      </w:pPr>
      <w:r>
        <w:rPr>
          <w:rFonts w:eastAsia="Microsoft YaHei UI" w:cs="Arial"/>
          <w:szCs w:val="18"/>
        </w:rPr>
        <w:t>F</w:t>
      </w:r>
      <w:r>
        <w:rPr>
          <w:rFonts w:eastAsia="宋体"/>
          <w:lang w:eastAsia="zh-CN"/>
        </w:rPr>
        <w:t xml:space="preserve">or DL Tx beam prediction, </w:t>
      </w:r>
      <w:r w:rsidRPr="000110B4">
        <w:rPr>
          <w:rFonts w:eastAsia="宋体"/>
          <w:lang w:eastAsia="zh-CN"/>
        </w:rPr>
        <w:t>the model inputs are L1-RSRP of Tx beams in Set B with Tx beam ID information as input or implicitly indicated</w:t>
      </w:r>
      <w:r>
        <w:rPr>
          <w:rFonts w:eastAsia="Times New Roman"/>
        </w:rPr>
        <w:t xml:space="preserve">, no matter RSRP of Tx beams in Set B is the one obtained from </w:t>
      </w:r>
      <w:r w:rsidRPr="00D81FDE">
        <w:rPr>
          <w:rFonts w:eastAsia="Times New Roman"/>
        </w:rPr>
        <w:t>exhaustive sweeping</w:t>
      </w:r>
      <w:r>
        <w:rPr>
          <w:rFonts w:eastAsia="Times New Roman"/>
        </w:rPr>
        <w:t xml:space="preserve"> or a specific fixed Rx beam. I</w:t>
      </w:r>
      <w:r>
        <w:rPr>
          <w:rFonts w:eastAsia="宋体"/>
          <w:lang w:eastAsia="zh-CN"/>
        </w:rPr>
        <w:t xml:space="preserve">t is only the final L1-RSRP value that matters. All the spatial characteristics will be reflected on RSRP. </w:t>
      </w:r>
      <w:r w:rsidRPr="00477206">
        <w:rPr>
          <w:rFonts w:eastAsia="宋体"/>
          <w:lang w:eastAsia="zh-CN"/>
        </w:rPr>
        <w:t>Instead of emulating</w:t>
      </w:r>
      <w:r>
        <w:rPr>
          <w:rFonts w:eastAsia="宋体"/>
          <w:lang w:eastAsia="zh-CN"/>
        </w:rPr>
        <w:t xml:space="preserve"> </w:t>
      </w:r>
      <w:r>
        <w:rPr>
          <w:rFonts w:eastAsia="宋体" w:hint="eastAsia"/>
          <w:lang w:eastAsia="zh-CN"/>
        </w:rPr>
        <w:t>CDL</w:t>
      </w:r>
      <w:r>
        <w:rPr>
          <w:rFonts w:eastAsia="宋体"/>
          <w:lang w:eastAsia="zh-CN"/>
        </w:rPr>
        <w:t xml:space="preserve"> channels and [32-128] Tx beams through multiple </w:t>
      </w:r>
      <w:proofErr w:type="spellStart"/>
      <w:r>
        <w:rPr>
          <w:rFonts w:eastAsia="宋体"/>
          <w:lang w:eastAsia="zh-CN"/>
        </w:rPr>
        <w:t>AoAs</w:t>
      </w:r>
      <w:proofErr w:type="spellEnd"/>
      <w:r>
        <w:rPr>
          <w:rFonts w:eastAsia="宋体"/>
          <w:lang w:eastAsia="zh-CN"/>
        </w:rPr>
        <w:t xml:space="preserve"> and </w:t>
      </w:r>
      <w:proofErr w:type="spellStart"/>
      <w:r>
        <w:rPr>
          <w:rFonts w:eastAsia="宋体"/>
          <w:lang w:eastAsia="zh-CN"/>
        </w:rPr>
        <w:t>AoDs</w:t>
      </w:r>
      <w:proofErr w:type="spellEnd"/>
      <w:r>
        <w:rPr>
          <w:rFonts w:eastAsia="宋体"/>
          <w:lang w:eastAsia="zh-CN"/>
        </w:rPr>
        <w:t xml:space="preserve">, the </w:t>
      </w:r>
      <w:bookmarkStart w:id="30" w:name="OLE_LINK5"/>
      <w:r>
        <w:rPr>
          <w:rFonts w:eastAsia="宋体"/>
          <w:lang w:eastAsia="zh-CN"/>
        </w:rPr>
        <w:t>spatial-selective and time-varying</w:t>
      </w:r>
      <w:bookmarkEnd w:id="30"/>
      <w:r w:rsidRPr="006823A1">
        <w:rPr>
          <w:rFonts w:eastAsia="宋体"/>
          <w:lang w:eastAsia="zh-CN"/>
        </w:rPr>
        <w:t xml:space="preserve"> propagation conditions </w:t>
      </w:r>
      <w:r>
        <w:rPr>
          <w:rFonts w:eastAsia="宋体"/>
          <w:lang w:eastAsia="zh-CN"/>
        </w:rPr>
        <w:t xml:space="preserve">can be finally reflected on received RSRP at the test UE through adjusting Tx power at TE on each beam at different time. This is also the method which is widely used in legacy RAN4 RRM tests. </w:t>
      </w:r>
    </w:p>
    <w:p w14:paraId="7F495AF1" w14:textId="7DCDC663" w:rsidR="001F3C6E" w:rsidRDefault="001F3C6E" w:rsidP="001F3C6E">
      <w:pPr>
        <w:spacing w:after="0"/>
        <w:jc w:val="both"/>
        <w:rPr>
          <w:rFonts w:eastAsia="Times New Roman"/>
          <w:lang w:val="en-US"/>
        </w:rPr>
      </w:pPr>
      <w:bookmarkStart w:id="31" w:name="_Hlk174105663"/>
      <w:r>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3</w:t>
      </w:r>
      <w:r>
        <w:rPr>
          <w:rFonts w:eastAsia="宋体"/>
          <w:lang w:val="en-US" w:eastAsia="zh-CN"/>
        </w:rPr>
        <w:t xml:space="preserve">: In AI/ML BM test, emulate </w:t>
      </w:r>
      <w:r>
        <w:rPr>
          <w:rFonts w:eastAsia="宋体"/>
          <w:lang w:eastAsia="zh-CN"/>
        </w:rPr>
        <w:t>the spatial-selective and time-varying in propagation conditions through adjusting Tx power at TE on each beam at different time.</w:t>
      </w:r>
    </w:p>
    <w:bookmarkEnd w:id="31"/>
    <w:p w14:paraId="3C32C5DD" w14:textId="77777777" w:rsidR="001F3C6E" w:rsidRPr="00805EEA" w:rsidRDefault="001F3C6E" w:rsidP="001F3C6E">
      <w:pPr>
        <w:spacing w:after="0"/>
        <w:jc w:val="both"/>
        <w:rPr>
          <w:rFonts w:eastAsia="Times New Roman"/>
          <w:lang w:val="en-US"/>
        </w:rPr>
      </w:pPr>
    </w:p>
    <w:p w14:paraId="02DD81EF" w14:textId="77777777" w:rsidR="001F3C6E" w:rsidRDefault="001F3C6E" w:rsidP="001F3C6E">
      <w:pPr>
        <w:spacing w:afterLines="100" w:after="240"/>
        <w:jc w:val="both"/>
        <w:rPr>
          <w:rFonts w:eastAsia="宋体"/>
          <w:lang w:eastAsia="zh-CN"/>
        </w:rPr>
      </w:pPr>
      <w:r>
        <w:rPr>
          <w:rFonts w:eastAsia="宋体" w:hint="eastAsia"/>
          <w:lang w:eastAsia="zh-CN"/>
        </w:rPr>
        <w:t>S</w:t>
      </w:r>
      <w:r>
        <w:rPr>
          <w:rFonts w:eastAsia="宋体"/>
          <w:lang w:eastAsia="zh-CN"/>
        </w:rPr>
        <w:t xml:space="preserve">ingle </w:t>
      </w:r>
      <w:proofErr w:type="spellStart"/>
      <w:r>
        <w:rPr>
          <w:rFonts w:eastAsia="宋体"/>
          <w:lang w:eastAsia="zh-CN"/>
        </w:rPr>
        <w:t>AoA</w:t>
      </w:r>
      <w:proofErr w:type="spellEnd"/>
      <w:r>
        <w:rPr>
          <w:rFonts w:eastAsia="宋体"/>
          <w:lang w:eastAsia="zh-CN"/>
        </w:rPr>
        <w:t xml:space="preserve"> test system can be applicable to all kinds of synthetic channels as well as using real field data. In the next, we would like to explain that using real field data is also possible with single </w:t>
      </w:r>
      <w:proofErr w:type="spellStart"/>
      <w:r>
        <w:rPr>
          <w:rFonts w:eastAsia="宋体"/>
          <w:lang w:eastAsia="zh-CN"/>
        </w:rPr>
        <w:t>AoA</w:t>
      </w:r>
      <w:proofErr w:type="spellEnd"/>
      <w:r>
        <w:rPr>
          <w:rFonts w:eastAsia="宋体"/>
          <w:lang w:eastAsia="zh-CN"/>
        </w:rPr>
        <w:t xml:space="preserve"> test system.</w:t>
      </w:r>
    </w:p>
    <w:p w14:paraId="06CE6EB7" w14:textId="4B6236B1" w:rsidR="001F3C6E" w:rsidRPr="007F64DB" w:rsidRDefault="001F3C6E" w:rsidP="001F3C6E">
      <w:pPr>
        <w:spacing w:afterLines="100" w:after="240"/>
        <w:jc w:val="both"/>
        <w:rPr>
          <w:rFonts w:eastAsia="宋体"/>
          <w:lang w:val="en-US" w:eastAsia="zh-CN"/>
        </w:rPr>
      </w:pPr>
      <w:r>
        <w:rPr>
          <w:rFonts w:eastAsia="宋体"/>
          <w:lang w:val="en-US" w:eastAsia="zh-CN"/>
        </w:rPr>
        <w:t>As shown in Fig.</w:t>
      </w:r>
      <w:r w:rsidR="00560334">
        <w:rPr>
          <w:rFonts w:eastAsia="宋体" w:hint="eastAsia"/>
          <w:lang w:val="en-US" w:eastAsia="zh-CN"/>
        </w:rPr>
        <w:t>6</w:t>
      </w:r>
      <w:r>
        <w:rPr>
          <w:rFonts w:eastAsia="宋体"/>
          <w:lang w:val="en-US" w:eastAsia="zh-CN"/>
        </w:rPr>
        <w:t>, in the data collected from real field, the m</w:t>
      </w:r>
      <w:r w:rsidRPr="007F64DB">
        <w:rPr>
          <w:rFonts w:eastAsia="宋体"/>
          <w:lang w:val="en-US" w:eastAsia="zh-CN"/>
        </w:rPr>
        <w:t>easured RSRP (</w:t>
      </w:r>
      <w:r>
        <w:rPr>
          <w:rFonts w:eastAsia="宋体"/>
          <w:lang w:val="en-US" w:eastAsia="zh-CN"/>
        </w:rPr>
        <w:t xml:space="preserve">at baseband, </w:t>
      </w:r>
      <w:r w:rsidRPr="007F64DB">
        <w:rPr>
          <w:rFonts w:eastAsia="宋体"/>
          <w:lang w:val="en-US" w:eastAsia="zh-CN"/>
        </w:rPr>
        <w:t>including Rx beamforming gain)</w:t>
      </w:r>
      <w:r>
        <w:rPr>
          <w:rFonts w:eastAsia="宋体"/>
          <w:lang w:val="en-US" w:eastAsia="zh-CN"/>
        </w:rPr>
        <w:t xml:space="preserve"> of Tx#1 and Tx#2 are P1 and P2,</w:t>
      </w:r>
      <w:r w:rsidRPr="00677AFA">
        <w:rPr>
          <w:rFonts w:eastAsia="宋体"/>
          <w:lang w:val="en-US" w:eastAsia="zh-CN"/>
        </w:rPr>
        <w:t xml:space="preserve"> </w:t>
      </w:r>
      <w:r>
        <w:rPr>
          <w:rFonts w:eastAsia="宋体"/>
          <w:lang w:val="en-US" w:eastAsia="zh-CN"/>
        </w:rPr>
        <w:t xml:space="preserve">respectively. </w:t>
      </w:r>
      <w:r w:rsidRPr="002651AA">
        <w:rPr>
          <w:rFonts w:eastAsia="宋体"/>
          <w:lang w:val="en-US" w:eastAsia="zh-CN"/>
        </w:rPr>
        <w:t xml:space="preserve">Using </w:t>
      </w:r>
      <w:r>
        <w:rPr>
          <w:rFonts w:eastAsia="宋体"/>
          <w:lang w:val="en-US" w:eastAsia="zh-CN"/>
        </w:rPr>
        <w:t xml:space="preserve">single </w:t>
      </w:r>
      <w:proofErr w:type="spellStart"/>
      <w:r>
        <w:rPr>
          <w:rFonts w:eastAsia="宋体"/>
          <w:lang w:val="en-US" w:eastAsia="zh-CN"/>
        </w:rPr>
        <w:t>AoA</w:t>
      </w:r>
      <w:proofErr w:type="spellEnd"/>
      <w:r>
        <w:rPr>
          <w:rFonts w:eastAsia="宋体"/>
          <w:lang w:val="en-US" w:eastAsia="zh-CN"/>
        </w:rPr>
        <w:t xml:space="preserve"> test system, with </w:t>
      </w:r>
      <w:r w:rsidRPr="002651AA">
        <w:rPr>
          <w:rFonts w:eastAsia="宋体"/>
          <w:lang w:val="en-US" w:eastAsia="zh-CN"/>
        </w:rPr>
        <w:t xml:space="preserve">Rx beam lock, </w:t>
      </w:r>
      <w:r>
        <w:rPr>
          <w:rFonts w:eastAsia="宋体"/>
          <w:lang w:val="en-US" w:eastAsia="zh-CN"/>
        </w:rPr>
        <w:t>the</w:t>
      </w:r>
      <w:r w:rsidRPr="002651AA">
        <w:rPr>
          <w:rFonts w:eastAsia="宋体"/>
          <w:lang w:val="en-US" w:eastAsia="zh-CN"/>
        </w:rPr>
        <w:t xml:space="preserve"> Rx beamforming gain during the test </w:t>
      </w:r>
      <w:r>
        <w:rPr>
          <w:rFonts w:eastAsia="宋体"/>
          <w:lang w:val="en-US" w:eastAsia="zh-CN"/>
        </w:rPr>
        <w:t>can be</w:t>
      </w:r>
      <w:r w:rsidRPr="002651AA">
        <w:rPr>
          <w:rFonts w:eastAsia="宋体"/>
          <w:lang w:val="en-US" w:eastAsia="zh-CN"/>
        </w:rPr>
        <w:t xml:space="preserve"> fixed, assuming it is G.</w:t>
      </w:r>
      <w:r>
        <w:rPr>
          <w:rFonts w:eastAsia="宋体"/>
          <w:lang w:val="en-US" w:eastAsia="zh-CN"/>
        </w:rPr>
        <w:t xml:space="preserve"> If the transmit RSRP at TE for Tx#1 and Tx#2 is P1-G and P2-G, then the received RSRP at UE baseband will be P1 for Tx#1 and P2 for Tx#2 which are </w:t>
      </w:r>
      <w:proofErr w:type="gramStart"/>
      <w:r>
        <w:rPr>
          <w:rFonts w:eastAsia="宋体"/>
          <w:lang w:val="en-US" w:eastAsia="zh-CN"/>
        </w:rPr>
        <w:t>exactly the same</w:t>
      </w:r>
      <w:proofErr w:type="gramEnd"/>
      <w:r>
        <w:rPr>
          <w:rFonts w:eastAsia="宋体"/>
          <w:lang w:val="en-US" w:eastAsia="zh-CN"/>
        </w:rPr>
        <w:t xml:space="preserve"> as the measured RSRP in real field. The Rx beamforming gain G can be derived by letting TE transmits a fixed high power P0, G is equal to P0’-P0 where P0’ is the RSRP measured at UE. This can be done multiple times to derive an average G to reduce the impact of noise.</w:t>
      </w:r>
    </w:p>
    <w:p w14:paraId="387A2180" w14:textId="77777777" w:rsidR="001F3C6E" w:rsidRDefault="001F3C6E" w:rsidP="001F3C6E">
      <w:pPr>
        <w:spacing w:afterLines="100" w:after="240"/>
        <w:jc w:val="center"/>
        <w:rPr>
          <w:rFonts w:eastAsia="宋体"/>
          <w:lang w:eastAsia="zh-CN"/>
        </w:rPr>
      </w:pPr>
      <w:r>
        <w:rPr>
          <w:rFonts w:eastAsia="宋体"/>
          <w:noProof/>
          <w:lang w:eastAsia="zh-CN"/>
        </w:rPr>
        <w:lastRenderedPageBreak/>
        <w:drawing>
          <wp:inline distT="0" distB="0" distL="0" distR="0" wp14:anchorId="7692DD96" wp14:editId="7B4BC2DE">
            <wp:extent cx="3282001" cy="2029429"/>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5357" cy="2043871"/>
                    </a:xfrm>
                    <a:prstGeom prst="rect">
                      <a:avLst/>
                    </a:prstGeom>
                    <a:noFill/>
                  </pic:spPr>
                </pic:pic>
              </a:graphicData>
            </a:graphic>
          </wp:inline>
        </w:drawing>
      </w:r>
    </w:p>
    <w:p w14:paraId="4063ECC1" w14:textId="59581DE4" w:rsidR="001F3C6E" w:rsidRDefault="001F3C6E" w:rsidP="001F3C6E">
      <w:pPr>
        <w:spacing w:afterLines="100" w:after="240"/>
        <w:jc w:val="center"/>
        <w:rPr>
          <w:rFonts w:eastAsia="宋体"/>
          <w:lang w:eastAsia="zh-CN"/>
        </w:rPr>
      </w:pPr>
      <w:r>
        <w:rPr>
          <w:rFonts w:eastAsia="宋体" w:hint="eastAsia"/>
          <w:lang w:eastAsia="zh-CN"/>
        </w:rPr>
        <w:t>F</w:t>
      </w:r>
      <w:r>
        <w:rPr>
          <w:rFonts w:eastAsia="宋体"/>
          <w:lang w:eastAsia="zh-CN"/>
        </w:rPr>
        <w:t xml:space="preserve">ig. </w:t>
      </w:r>
      <w:r w:rsidR="00560334">
        <w:rPr>
          <w:rFonts w:eastAsia="宋体" w:hint="eastAsia"/>
          <w:lang w:eastAsia="zh-CN"/>
        </w:rPr>
        <w:t>6</w:t>
      </w:r>
    </w:p>
    <w:p w14:paraId="547E7AAF" w14:textId="4BDCC549" w:rsidR="001F3C6E" w:rsidRDefault="001F3C6E" w:rsidP="001F3C6E">
      <w:pPr>
        <w:spacing w:afterLines="100" w:after="240"/>
        <w:jc w:val="both"/>
        <w:rPr>
          <w:rStyle w:val="ui-provider"/>
        </w:rPr>
      </w:pPr>
      <w:r>
        <w:rPr>
          <w:rFonts w:eastAsia="宋体"/>
          <w:lang w:eastAsia="zh-CN"/>
        </w:rPr>
        <w:t xml:space="preserve">If to use field data, </w:t>
      </w:r>
      <w:r>
        <w:rPr>
          <w:rStyle w:val="ui-provider"/>
        </w:rPr>
        <w:t>TE transmission power for each Tx beam in set B can be determined as shown in Fig.</w:t>
      </w:r>
      <w:r w:rsidR="00560334">
        <w:rPr>
          <w:rStyle w:val="ui-provider"/>
          <w:rFonts w:eastAsia="宋体" w:hint="eastAsia"/>
          <w:lang w:eastAsia="zh-CN"/>
        </w:rPr>
        <w:t>7</w:t>
      </w:r>
      <w:r>
        <w:rPr>
          <w:rStyle w:val="ui-provider"/>
        </w:rPr>
        <w:t>.</w:t>
      </w:r>
    </w:p>
    <w:p w14:paraId="13356BDC" w14:textId="77777777" w:rsidR="001F3C6E" w:rsidRDefault="001F3C6E" w:rsidP="001F3C6E">
      <w:pPr>
        <w:spacing w:afterLines="100" w:after="240"/>
        <w:jc w:val="center"/>
        <w:rPr>
          <w:rFonts w:eastAsia="宋体"/>
          <w:lang w:eastAsia="zh-CN"/>
        </w:rPr>
      </w:pPr>
      <w:r w:rsidRPr="00E669D0">
        <w:rPr>
          <w:rFonts w:eastAsia="宋体"/>
          <w:noProof/>
          <w:lang w:eastAsia="zh-CN"/>
        </w:rPr>
        <w:drawing>
          <wp:inline distT="0" distB="0" distL="0" distR="0" wp14:anchorId="247FB6C3" wp14:editId="529310E9">
            <wp:extent cx="4983791" cy="1765190"/>
            <wp:effectExtent l="0" t="0" r="7620" b="6985"/>
            <wp:docPr id="1" name="图片 1">
              <a:extLst xmlns:a="http://schemas.openxmlformats.org/drawingml/2006/main">
                <a:ext uri="{FF2B5EF4-FFF2-40B4-BE49-F238E27FC236}">
                  <a16:creationId xmlns:a16="http://schemas.microsoft.com/office/drawing/2014/main" id="{4A4C56EE-62EE-57EE-E1D0-9B6B3B84F8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A4C56EE-62EE-57EE-E1D0-9B6B3B84F8B1}"/>
                        </a:ext>
                      </a:extLst>
                    </pic:cNvPr>
                    <pic:cNvPicPr>
                      <a:picLocks noChangeAspect="1"/>
                    </pic:cNvPicPr>
                  </pic:nvPicPr>
                  <pic:blipFill>
                    <a:blip r:embed="rId21"/>
                    <a:stretch>
                      <a:fillRect/>
                    </a:stretch>
                  </pic:blipFill>
                  <pic:spPr>
                    <a:xfrm>
                      <a:off x="0" y="0"/>
                      <a:ext cx="4998646" cy="1770452"/>
                    </a:xfrm>
                    <a:prstGeom prst="rect">
                      <a:avLst/>
                    </a:prstGeom>
                  </pic:spPr>
                </pic:pic>
              </a:graphicData>
            </a:graphic>
          </wp:inline>
        </w:drawing>
      </w:r>
    </w:p>
    <w:p w14:paraId="03779A10" w14:textId="03F5A4ED" w:rsidR="001F3C6E" w:rsidRDefault="001F3C6E" w:rsidP="001F3C6E">
      <w:pPr>
        <w:spacing w:afterLines="100" w:after="240"/>
        <w:jc w:val="center"/>
        <w:rPr>
          <w:rFonts w:eastAsia="宋体"/>
          <w:lang w:eastAsia="zh-CN"/>
        </w:rPr>
      </w:pPr>
      <w:r>
        <w:rPr>
          <w:rFonts w:eastAsia="宋体" w:hint="eastAsia"/>
          <w:lang w:eastAsia="zh-CN"/>
        </w:rPr>
        <w:t>F</w:t>
      </w:r>
      <w:r>
        <w:rPr>
          <w:rFonts w:eastAsia="宋体"/>
          <w:lang w:eastAsia="zh-CN"/>
        </w:rPr>
        <w:t xml:space="preserve">ig. </w:t>
      </w:r>
      <w:r w:rsidR="00560334">
        <w:rPr>
          <w:rFonts w:eastAsia="宋体" w:hint="eastAsia"/>
          <w:lang w:eastAsia="zh-CN"/>
        </w:rPr>
        <w:t>7</w:t>
      </w:r>
    </w:p>
    <w:p w14:paraId="1E5E01B3" w14:textId="49B844D8" w:rsidR="001F3C6E" w:rsidRDefault="001F3C6E" w:rsidP="001F3C6E">
      <w:pPr>
        <w:spacing w:afterLines="100" w:after="240"/>
        <w:jc w:val="both"/>
        <w:rPr>
          <w:rStyle w:val="ui-provider"/>
        </w:rPr>
      </w:pPr>
      <w:r>
        <w:rPr>
          <w:rFonts w:eastAsia="宋体"/>
          <w:lang w:eastAsia="zh-CN"/>
        </w:rPr>
        <w:t>If to use synthetic channels defined in 38.901, BS/UE</w:t>
      </w:r>
      <w:r>
        <w:rPr>
          <w:rFonts w:eastAsia="宋体"/>
          <w:lang w:val="en-US" w:eastAsia="zh-CN"/>
        </w:rPr>
        <w:t xml:space="preserve"> antenna </w:t>
      </w:r>
      <w:r>
        <w:rPr>
          <w:rStyle w:val="ui-provider"/>
        </w:rPr>
        <w:t>configuration &amp; radiation pattern defined in 38.901</w:t>
      </w:r>
      <w:r w:rsidRPr="00F04E8B">
        <w:rPr>
          <w:rStyle w:val="ui-provider"/>
        </w:rPr>
        <w:t xml:space="preserve"> can be use</w:t>
      </w:r>
      <w:r>
        <w:rPr>
          <w:rStyle w:val="ui-provider"/>
        </w:rPr>
        <w:t>d</w:t>
      </w:r>
      <w:r w:rsidRPr="00F04E8B">
        <w:rPr>
          <w:rStyle w:val="ui-provider"/>
        </w:rPr>
        <w:t xml:space="preserve"> to determine TE transmission power for each Tx beam in set B</w:t>
      </w:r>
      <w:r>
        <w:rPr>
          <w:rStyle w:val="ui-provider"/>
        </w:rPr>
        <w:t xml:space="preserve"> (as shown in Fig.</w:t>
      </w:r>
      <w:r w:rsidR="00560334">
        <w:rPr>
          <w:rStyle w:val="ui-provider"/>
          <w:rFonts w:eastAsia="宋体" w:hint="eastAsia"/>
          <w:lang w:eastAsia="zh-CN"/>
        </w:rPr>
        <w:t>8</w:t>
      </w:r>
      <w:r>
        <w:rPr>
          <w:rStyle w:val="ui-provider"/>
        </w:rPr>
        <w:t>)</w:t>
      </w:r>
      <w:r w:rsidRPr="00F04E8B">
        <w:rPr>
          <w:rStyle w:val="ui-provider"/>
        </w:rPr>
        <w:t xml:space="preserve">. </w:t>
      </w:r>
    </w:p>
    <w:p w14:paraId="1773F81C" w14:textId="77777777" w:rsidR="001F3C6E" w:rsidRDefault="001F3C6E" w:rsidP="001F3C6E">
      <w:pPr>
        <w:spacing w:afterLines="100" w:after="240"/>
        <w:jc w:val="both"/>
        <w:rPr>
          <w:rStyle w:val="ui-provider"/>
        </w:rPr>
      </w:pPr>
      <w:r w:rsidRPr="001B2701">
        <w:rPr>
          <w:rFonts w:eastAsia="宋体"/>
          <w:noProof/>
          <w:lang w:eastAsia="zh-CN"/>
        </w:rPr>
        <w:drawing>
          <wp:inline distT="0" distB="0" distL="0" distR="0" wp14:anchorId="6EFC8BB7" wp14:editId="6988D9D9">
            <wp:extent cx="6120765" cy="2258695"/>
            <wp:effectExtent l="0" t="0" r="0" b="8255"/>
            <wp:docPr id="6" name="图片 6">
              <a:extLst xmlns:a="http://schemas.openxmlformats.org/drawingml/2006/main">
                <a:ext uri="{FF2B5EF4-FFF2-40B4-BE49-F238E27FC236}">
                  <a16:creationId xmlns:a16="http://schemas.microsoft.com/office/drawing/2014/main" id="{A6BA9675-4A46-C84A-F8E6-22401370F7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BA9675-4A46-C84A-F8E6-22401370F717}"/>
                        </a:ext>
                      </a:extLst>
                    </pic:cNvPr>
                    <pic:cNvPicPr>
                      <a:picLocks noChangeAspect="1"/>
                    </pic:cNvPicPr>
                  </pic:nvPicPr>
                  <pic:blipFill>
                    <a:blip r:embed="rId22"/>
                    <a:stretch>
                      <a:fillRect/>
                    </a:stretch>
                  </pic:blipFill>
                  <pic:spPr>
                    <a:xfrm>
                      <a:off x="0" y="0"/>
                      <a:ext cx="6120765" cy="2258695"/>
                    </a:xfrm>
                    <a:prstGeom prst="rect">
                      <a:avLst/>
                    </a:prstGeom>
                  </pic:spPr>
                </pic:pic>
              </a:graphicData>
            </a:graphic>
          </wp:inline>
        </w:drawing>
      </w:r>
    </w:p>
    <w:p w14:paraId="570219F8" w14:textId="74022C3F" w:rsidR="001F3C6E" w:rsidRPr="003505BA" w:rsidRDefault="001F3C6E" w:rsidP="001F3C6E">
      <w:pPr>
        <w:spacing w:afterLines="100" w:after="240"/>
        <w:jc w:val="center"/>
        <w:rPr>
          <w:rStyle w:val="ui-provider"/>
          <w:rFonts w:eastAsia="宋体"/>
          <w:lang w:eastAsia="zh-CN"/>
        </w:rPr>
      </w:pPr>
      <w:r>
        <w:rPr>
          <w:rFonts w:eastAsia="宋体"/>
          <w:lang w:eastAsia="zh-CN"/>
        </w:rPr>
        <w:t xml:space="preserve">Fig. </w:t>
      </w:r>
      <w:r w:rsidR="00560334">
        <w:rPr>
          <w:rFonts w:eastAsia="宋体" w:hint="eastAsia"/>
          <w:lang w:eastAsia="zh-CN"/>
        </w:rPr>
        <w:t>8</w:t>
      </w:r>
    </w:p>
    <w:p w14:paraId="06AB2A18" w14:textId="4D71DA04" w:rsidR="001F3C6E" w:rsidRDefault="001F3C6E" w:rsidP="001F3C6E">
      <w:pPr>
        <w:spacing w:afterLines="100" w:after="240"/>
        <w:jc w:val="both"/>
        <w:rPr>
          <w:rStyle w:val="ui-provider"/>
        </w:rPr>
      </w:pPr>
      <w:r>
        <w:rPr>
          <w:rStyle w:val="ui-provider"/>
        </w:rPr>
        <w:t xml:space="preserve">In computer simulations, it is possible to get RSRP of each Tx beam under a specific </w:t>
      </w:r>
      <w:proofErr w:type="spellStart"/>
      <w:r>
        <w:rPr>
          <w:rStyle w:val="ui-provider"/>
        </w:rPr>
        <w:t>gNB</w:t>
      </w:r>
      <w:proofErr w:type="spellEnd"/>
      <w:r>
        <w:rPr>
          <w:rStyle w:val="ui-provider"/>
        </w:rPr>
        <w:t xml:space="preserve"> settings (Tx spatial radiation pattern, BS height, </w:t>
      </w:r>
      <w:proofErr w:type="spellStart"/>
      <w:r>
        <w:rPr>
          <w:rStyle w:val="ui-provider"/>
        </w:rPr>
        <w:t>downtilt</w:t>
      </w:r>
      <w:proofErr w:type="spellEnd"/>
      <w:r>
        <w:rPr>
          <w:rStyle w:val="ui-provider"/>
        </w:rPr>
        <w:t xml:space="preserve"> angle </w:t>
      </w:r>
      <w:proofErr w:type="gramStart"/>
      <w:r>
        <w:rPr>
          <w:rStyle w:val="ui-provider"/>
        </w:rPr>
        <w:t>and etc.</w:t>
      </w:r>
      <w:proofErr w:type="gramEnd"/>
      <w:r>
        <w:rPr>
          <w:rStyle w:val="ui-provider"/>
        </w:rPr>
        <w:t xml:space="preserve">), a specific channel (e.g., </w:t>
      </w:r>
      <w:proofErr w:type="spellStart"/>
      <w:r>
        <w:rPr>
          <w:rStyle w:val="ui-provider"/>
        </w:rPr>
        <w:t>UMi</w:t>
      </w:r>
      <w:proofErr w:type="spellEnd"/>
      <w:r>
        <w:rPr>
          <w:rStyle w:val="ui-provider"/>
        </w:rPr>
        <w:t xml:space="preserve">) and a specific UE radiation pattern (defined in 38.901) at a random UE location with random UE rotation. Though computer simulation, it is possible to get a set of RSRP values, as shown in Table </w:t>
      </w:r>
      <w:r w:rsidR="0077159E">
        <w:rPr>
          <w:rStyle w:val="ui-provider"/>
        </w:rPr>
        <w:t>4</w:t>
      </w:r>
      <w:r>
        <w:rPr>
          <w:rStyle w:val="ui-provider"/>
        </w:rPr>
        <w:t xml:space="preserve">. Take Data 1 as an example, if the transmission power at the probe is </w:t>
      </w:r>
      <w:r>
        <w:rPr>
          <w:lang w:val="en-US"/>
        </w:rPr>
        <w:t xml:space="preserve">RSRP#B1-1 for Tx beam B1, the channel between the probe and UE is purely AWGN channel, and UE beamforming gain is 1, then the </w:t>
      </w:r>
      <w:r>
        <w:rPr>
          <w:lang w:val="en-US"/>
        </w:rPr>
        <w:lastRenderedPageBreak/>
        <w:t>measured RSRP of Tx beam B1 at UE is RSRP#B1-1. As the channel between the probe and UE may be not purely AWGN channel and UE beamforming gain is not 1, the real transmission power at the TE shall be calibrated.</w:t>
      </w:r>
    </w:p>
    <w:p w14:paraId="6F7A9CE1" w14:textId="5716971F" w:rsidR="001F3C6E" w:rsidRPr="00560334" w:rsidRDefault="001F3C6E" w:rsidP="001F3C6E">
      <w:pPr>
        <w:spacing w:afterLines="100" w:after="240"/>
        <w:jc w:val="center"/>
        <w:rPr>
          <w:rStyle w:val="ui-provider"/>
          <w:rFonts w:eastAsia="宋体"/>
          <w:b/>
          <w:bCs/>
          <w:lang w:eastAsia="zh-CN"/>
        </w:rPr>
      </w:pPr>
      <w:r w:rsidRPr="00017477">
        <w:rPr>
          <w:rStyle w:val="ui-provider"/>
          <w:b/>
          <w:bCs/>
        </w:rPr>
        <w:t xml:space="preserve">Table </w:t>
      </w:r>
      <w:r w:rsidR="00560334">
        <w:rPr>
          <w:rStyle w:val="ui-provider"/>
          <w:rFonts w:eastAsia="宋体" w:hint="eastAsia"/>
          <w:b/>
          <w:bCs/>
          <w:lang w:eastAsia="zh-CN"/>
        </w:rPr>
        <w:t>4</w:t>
      </w:r>
    </w:p>
    <w:tbl>
      <w:tblPr>
        <w:tblStyle w:val="TableGrid1"/>
        <w:tblW w:w="7989" w:type="dxa"/>
        <w:tblLook w:val="0420" w:firstRow="1" w:lastRow="0" w:firstColumn="0" w:lastColumn="0" w:noHBand="0" w:noVBand="1"/>
      </w:tblPr>
      <w:tblGrid>
        <w:gridCol w:w="1508"/>
        <w:gridCol w:w="3033"/>
        <w:gridCol w:w="3448"/>
      </w:tblGrid>
      <w:tr w:rsidR="001F3C6E" w:rsidRPr="00050008" w14:paraId="718A3B9F" w14:textId="77777777" w:rsidTr="005C2168">
        <w:trPr>
          <w:trHeight w:val="183"/>
        </w:trPr>
        <w:tc>
          <w:tcPr>
            <w:tcW w:w="1508" w:type="dxa"/>
            <w:vAlign w:val="bottom"/>
            <w:hideMark/>
          </w:tcPr>
          <w:p w14:paraId="4DE14C7D" w14:textId="77777777" w:rsidR="001F3C6E" w:rsidRPr="00050008" w:rsidRDefault="001F3C6E" w:rsidP="005C2168">
            <w:pPr>
              <w:spacing w:after="0"/>
              <w:rPr>
                <w:lang w:val="en-US"/>
              </w:rPr>
            </w:pPr>
            <w:r w:rsidRPr="00050008">
              <w:rPr>
                <w:b/>
                <w:bCs/>
                <w:lang w:val="en-US"/>
              </w:rPr>
              <w:t>Data set</w:t>
            </w:r>
          </w:p>
        </w:tc>
        <w:tc>
          <w:tcPr>
            <w:tcW w:w="3033" w:type="dxa"/>
            <w:vAlign w:val="bottom"/>
            <w:hideMark/>
          </w:tcPr>
          <w:p w14:paraId="57402EDA" w14:textId="77777777" w:rsidR="001F3C6E" w:rsidRPr="00050008" w:rsidRDefault="001F3C6E" w:rsidP="005C2168">
            <w:pPr>
              <w:spacing w:after="0"/>
              <w:rPr>
                <w:lang w:val="en-US"/>
              </w:rPr>
            </w:pPr>
            <w:r w:rsidRPr="00050008">
              <w:rPr>
                <w:b/>
                <w:bCs/>
                <w:lang w:val="en-US"/>
              </w:rPr>
              <w:t>Set B</w:t>
            </w:r>
          </w:p>
        </w:tc>
        <w:tc>
          <w:tcPr>
            <w:tcW w:w="3448" w:type="dxa"/>
            <w:vAlign w:val="bottom"/>
            <w:hideMark/>
          </w:tcPr>
          <w:p w14:paraId="54523A0F" w14:textId="77777777" w:rsidR="001F3C6E" w:rsidRPr="00050008" w:rsidRDefault="001F3C6E" w:rsidP="005C2168">
            <w:pPr>
              <w:spacing w:after="0"/>
              <w:rPr>
                <w:lang w:val="en-US"/>
              </w:rPr>
            </w:pPr>
            <w:r w:rsidRPr="00050008">
              <w:rPr>
                <w:b/>
                <w:bCs/>
                <w:lang w:val="en-US"/>
              </w:rPr>
              <w:t>Set A</w:t>
            </w:r>
          </w:p>
        </w:tc>
      </w:tr>
      <w:tr w:rsidR="001F3C6E" w:rsidRPr="00050008" w14:paraId="0CC3D28E" w14:textId="77777777" w:rsidTr="005C2168">
        <w:trPr>
          <w:trHeight w:val="183"/>
        </w:trPr>
        <w:tc>
          <w:tcPr>
            <w:tcW w:w="1508" w:type="dxa"/>
            <w:vAlign w:val="bottom"/>
            <w:hideMark/>
          </w:tcPr>
          <w:p w14:paraId="5F1E2B5C" w14:textId="77777777" w:rsidR="001F3C6E" w:rsidRPr="00050008" w:rsidRDefault="001F3C6E" w:rsidP="005C2168">
            <w:pPr>
              <w:spacing w:after="0"/>
              <w:rPr>
                <w:lang w:val="en-US"/>
              </w:rPr>
            </w:pPr>
            <w:r w:rsidRPr="00050008">
              <w:rPr>
                <w:lang w:val="en-US"/>
              </w:rPr>
              <w:t>Data 1</w:t>
            </w:r>
          </w:p>
        </w:tc>
        <w:tc>
          <w:tcPr>
            <w:tcW w:w="3033" w:type="dxa"/>
            <w:vAlign w:val="bottom"/>
            <w:hideMark/>
          </w:tcPr>
          <w:p w14:paraId="23725824" w14:textId="77777777" w:rsidR="001F3C6E" w:rsidRPr="00050008" w:rsidRDefault="001F3C6E" w:rsidP="005C2168">
            <w:pPr>
              <w:spacing w:after="0"/>
              <w:rPr>
                <w:lang w:val="en-US"/>
              </w:rPr>
            </w:pPr>
            <w:r w:rsidRPr="00050008">
              <w:rPr>
                <w:lang w:val="en-US"/>
              </w:rPr>
              <w:t xml:space="preserve">RSRP#B1-1, </w:t>
            </w:r>
            <w:proofErr w:type="gramStart"/>
            <w:r w:rsidRPr="00050008">
              <w:rPr>
                <w:lang w:val="en-US"/>
              </w:rPr>
              <w:t>…,RSRP</w:t>
            </w:r>
            <w:proofErr w:type="gramEnd"/>
            <w:r w:rsidRPr="00050008">
              <w:rPr>
                <w:lang w:val="en-US"/>
              </w:rPr>
              <w:t>#BM-1</w:t>
            </w:r>
          </w:p>
        </w:tc>
        <w:tc>
          <w:tcPr>
            <w:tcW w:w="3448" w:type="dxa"/>
            <w:vAlign w:val="bottom"/>
            <w:hideMark/>
          </w:tcPr>
          <w:p w14:paraId="74AC303F" w14:textId="77777777" w:rsidR="001F3C6E" w:rsidRPr="00050008" w:rsidRDefault="001F3C6E" w:rsidP="005C2168">
            <w:pPr>
              <w:spacing w:after="0"/>
              <w:rPr>
                <w:lang w:val="en-US"/>
              </w:rPr>
            </w:pPr>
            <w:r w:rsidRPr="00050008">
              <w:rPr>
                <w:lang w:val="en-US"/>
              </w:rPr>
              <w:t xml:space="preserve">RSRP#A1-1, </w:t>
            </w:r>
            <w:proofErr w:type="gramStart"/>
            <w:r w:rsidRPr="00050008">
              <w:rPr>
                <w:lang w:val="en-US"/>
              </w:rPr>
              <w:t>…,RSRP</w:t>
            </w:r>
            <w:proofErr w:type="gramEnd"/>
            <w:r w:rsidRPr="00050008">
              <w:rPr>
                <w:lang w:val="en-US"/>
              </w:rPr>
              <w:t>#AN-1</w:t>
            </w:r>
          </w:p>
        </w:tc>
      </w:tr>
      <w:tr w:rsidR="001F3C6E" w:rsidRPr="00050008" w14:paraId="2F986E18" w14:textId="77777777" w:rsidTr="005C2168">
        <w:trPr>
          <w:trHeight w:val="183"/>
        </w:trPr>
        <w:tc>
          <w:tcPr>
            <w:tcW w:w="1508" w:type="dxa"/>
            <w:vAlign w:val="bottom"/>
            <w:hideMark/>
          </w:tcPr>
          <w:p w14:paraId="4F715A31" w14:textId="77777777" w:rsidR="001F3C6E" w:rsidRPr="00050008" w:rsidRDefault="001F3C6E" w:rsidP="005C2168">
            <w:pPr>
              <w:spacing w:after="0"/>
              <w:rPr>
                <w:lang w:val="en-US"/>
              </w:rPr>
            </w:pPr>
            <w:r w:rsidRPr="00050008">
              <w:rPr>
                <w:lang w:val="en-US"/>
              </w:rPr>
              <w:t>Data 2</w:t>
            </w:r>
          </w:p>
        </w:tc>
        <w:tc>
          <w:tcPr>
            <w:tcW w:w="3033" w:type="dxa"/>
            <w:vAlign w:val="center"/>
            <w:hideMark/>
          </w:tcPr>
          <w:p w14:paraId="4A9DE404" w14:textId="77777777" w:rsidR="001F3C6E" w:rsidRPr="00050008" w:rsidRDefault="001F3C6E" w:rsidP="005C2168">
            <w:pPr>
              <w:spacing w:after="0"/>
              <w:rPr>
                <w:lang w:val="en-US"/>
              </w:rPr>
            </w:pPr>
            <w:r w:rsidRPr="00050008">
              <w:rPr>
                <w:lang w:val="en-US"/>
              </w:rPr>
              <w:t xml:space="preserve">RSRP#B1-2, </w:t>
            </w:r>
            <w:proofErr w:type="gramStart"/>
            <w:r w:rsidRPr="00050008">
              <w:rPr>
                <w:lang w:val="en-US"/>
              </w:rPr>
              <w:t>…,RSRP</w:t>
            </w:r>
            <w:proofErr w:type="gramEnd"/>
            <w:r w:rsidRPr="00050008">
              <w:rPr>
                <w:lang w:val="en-US"/>
              </w:rPr>
              <w:t>#BM-2</w:t>
            </w:r>
          </w:p>
        </w:tc>
        <w:tc>
          <w:tcPr>
            <w:tcW w:w="3448" w:type="dxa"/>
            <w:vAlign w:val="center"/>
            <w:hideMark/>
          </w:tcPr>
          <w:p w14:paraId="26413B9B" w14:textId="77777777" w:rsidR="001F3C6E" w:rsidRPr="00050008" w:rsidRDefault="001F3C6E" w:rsidP="005C2168">
            <w:pPr>
              <w:spacing w:after="0"/>
              <w:rPr>
                <w:lang w:val="en-US"/>
              </w:rPr>
            </w:pPr>
            <w:r w:rsidRPr="00050008">
              <w:rPr>
                <w:lang w:val="en-US"/>
              </w:rPr>
              <w:t xml:space="preserve">RSRP#A1-2, </w:t>
            </w:r>
            <w:proofErr w:type="gramStart"/>
            <w:r w:rsidRPr="00050008">
              <w:rPr>
                <w:lang w:val="en-US"/>
              </w:rPr>
              <w:t>…,RSRP</w:t>
            </w:r>
            <w:proofErr w:type="gramEnd"/>
            <w:r w:rsidRPr="00050008">
              <w:rPr>
                <w:lang w:val="en-US"/>
              </w:rPr>
              <w:t>#AN-2</w:t>
            </w:r>
          </w:p>
        </w:tc>
      </w:tr>
      <w:tr w:rsidR="001F3C6E" w:rsidRPr="00050008" w14:paraId="19CF4409" w14:textId="77777777" w:rsidTr="005C2168">
        <w:trPr>
          <w:trHeight w:val="183"/>
        </w:trPr>
        <w:tc>
          <w:tcPr>
            <w:tcW w:w="1508" w:type="dxa"/>
            <w:vAlign w:val="bottom"/>
            <w:hideMark/>
          </w:tcPr>
          <w:p w14:paraId="05C45ED2" w14:textId="77777777" w:rsidR="001F3C6E" w:rsidRPr="00050008" w:rsidRDefault="001F3C6E" w:rsidP="005C2168">
            <w:pPr>
              <w:spacing w:after="0"/>
              <w:rPr>
                <w:lang w:val="en-US"/>
              </w:rPr>
            </w:pPr>
            <w:r w:rsidRPr="00050008">
              <w:rPr>
                <w:lang w:val="en-US"/>
              </w:rPr>
              <w:t>……</w:t>
            </w:r>
          </w:p>
        </w:tc>
        <w:tc>
          <w:tcPr>
            <w:tcW w:w="3033" w:type="dxa"/>
            <w:vAlign w:val="bottom"/>
            <w:hideMark/>
          </w:tcPr>
          <w:p w14:paraId="5976586F" w14:textId="77777777" w:rsidR="001F3C6E" w:rsidRPr="00050008" w:rsidRDefault="001F3C6E" w:rsidP="005C2168">
            <w:pPr>
              <w:spacing w:after="0"/>
              <w:rPr>
                <w:lang w:val="en-US"/>
              </w:rPr>
            </w:pPr>
          </w:p>
        </w:tc>
        <w:tc>
          <w:tcPr>
            <w:tcW w:w="3448" w:type="dxa"/>
            <w:vAlign w:val="bottom"/>
            <w:hideMark/>
          </w:tcPr>
          <w:p w14:paraId="2C2B725E" w14:textId="77777777" w:rsidR="001F3C6E" w:rsidRPr="00050008" w:rsidRDefault="001F3C6E" w:rsidP="005C2168">
            <w:pPr>
              <w:spacing w:after="0"/>
              <w:rPr>
                <w:lang w:val="en-US"/>
              </w:rPr>
            </w:pPr>
          </w:p>
        </w:tc>
      </w:tr>
      <w:tr w:rsidR="001F3C6E" w:rsidRPr="00050008" w14:paraId="7FDB1221" w14:textId="77777777" w:rsidTr="005C2168">
        <w:trPr>
          <w:trHeight w:val="183"/>
        </w:trPr>
        <w:tc>
          <w:tcPr>
            <w:tcW w:w="1508" w:type="dxa"/>
            <w:vAlign w:val="bottom"/>
            <w:hideMark/>
          </w:tcPr>
          <w:p w14:paraId="3F71D67A" w14:textId="77777777" w:rsidR="001F3C6E" w:rsidRPr="00050008" w:rsidRDefault="001F3C6E" w:rsidP="005C2168">
            <w:pPr>
              <w:spacing w:after="0"/>
              <w:rPr>
                <w:lang w:val="en-US"/>
              </w:rPr>
            </w:pPr>
            <w:r w:rsidRPr="00050008">
              <w:rPr>
                <w:lang w:val="en-US"/>
              </w:rPr>
              <w:t>Data L</w:t>
            </w:r>
          </w:p>
        </w:tc>
        <w:tc>
          <w:tcPr>
            <w:tcW w:w="3033" w:type="dxa"/>
            <w:vAlign w:val="bottom"/>
            <w:hideMark/>
          </w:tcPr>
          <w:p w14:paraId="0D3DCB8F" w14:textId="77777777" w:rsidR="001F3C6E" w:rsidRPr="00050008" w:rsidRDefault="001F3C6E" w:rsidP="005C2168">
            <w:pPr>
              <w:spacing w:after="0"/>
              <w:rPr>
                <w:lang w:val="en-US"/>
              </w:rPr>
            </w:pPr>
            <w:r w:rsidRPr="00050008">
              <w:rPr>
                <w:lang w:val="en-US"/>
              </w:rPr>
              <w:t xml:space="preserve">RSRP#B1-L, </w:t>
            </w:r>
            <w:proofErr w:type="gramStart"/>
            <w:r w:rsidRPr="00050008">
              <w:rPr>
                <w:lang w:val="en-US"/>
              </w:rPr>
              <w:t>…,RSRP</w:t>
            </w:r>
            <w:proofErr w:type="gramEnd"/>
            <w:r w:rsidRPr="00050008">
              <w:rPr>
                <w:lang w:val="en-US"/>
              </w:rPr>
              <w:t>#BM-L</w:t>
            </w:r>
          </w:p>
        </w:tc>
        <w:tc>
          <w:tcPr>
            <w:tcW w:w="3448" w:type="dxa"/>
            <w:vAlign w:val="bottom"/>
            <w:hideMark/>
          </w:tcPr>
          <w:p w14:paraId="16B6DA22" w14:textId="77777777" w:rsidR="001F3C6E" w:rsidRPr="00050008" w:rsidRDefault="001F3C6E" w:rsidP="005C2168">
            <w:pPr>
              <w:spacing w:after="0"/>
              <w:rPr>
                <w:lang w:val="en-US"/>
              </w:rPr>
            </w:pPr>
            <w:r w:rsidRPr="00050008">
              <w:rPr>
                <w:lang w:val="en-US"/>
              </w:rPr>
              <w:t xml:space="preserve">RSRP#A1-2, </w:t>
            </w:r>
            <w:proofErr w:type="gramStart"/>
            <w:r w:rsidRPr="00050008">
              <w:rPr>
                <w:lang w:val="en-US"/>
              </w:rPr>
              <w:t>…,RSRP</w:t>
            </w:r>
            <w:proofErr w:type="gramEnd"/>
            <w:r w:rsidRPr="00050008">
              <w:rPr>
                <w:lang w:val="en-US"/>
              </w:rPr>
              <w:t>#AN-L</w:t>
            </w:r>
          </w:p>
        </w:tc>
      </w:tr>
    </w:tbl>
    <w:p w14:paraId="12537CA5" w14:textId="77777777" w:rsidR="001F3C6E" w:rsidRPr="00050008" w:rsidRDefault="001F3C6E" w:rsidP="001F3C6E">
      <w:pPr>
        <w:spacing w:afterLines="100" w:after="240"/>
        <w:jc w:val="both"/>
        <w:rPr>
          <w:rStyle w:val="ui-provider"/>
          <w:lang w:val="en-US"/>
        </w:rPr>
      </w:pPr>
    </w:p>
    <w:p w14:paraId="03011FCB" w14:textId="77777777" w:rsidR="00FB07B6" w:rsidRDefault="001F3C6E" w:rsidP="001F3C6E">
      <w:pPr>
        <w:spacing w:afterLines="100" w:after="240"/>
        <w:jc w:val="both"/>
        <w:rPr>
          <w:rFonts w:eastAsia="宋体"/>
          <w:lang w:val="en-US" w:eastAsia="zh-CN"/>
        </w:rPr>
      </w:pPr>
      <w:r>
        <w:rPr>
          <w:rStyle w:val="ui-provider"/>
        </w:rPr>
        <w:t>As the data set can be easily obtained through simulation for varied scenarios and settings, we think</w:t>
      </w:r>
      <w:r>
        <w:rPr>
          <w:rFonts w:eastAsia="宋体"/>
          <w:lang w:val="en-US" w:eastAsia="zh-CN"/>
        </w:rPr>
        <w:t xml:space="preserve"> single </w:t>
      </w:r>
      <w:proofErr w:type="spellStart"/>
      <w:r>
        <w:rPr>
          <w:rFonts w:eastAsia="宋体"/>
          <w:lang w:val="en-US" w:eastAsia="zh-CN"/>
        </w:rPr>
        <w:t>AoA</w:t>
      </w:r>
      <w:proofErr w:type="spellEnd"/>
      <w:r>
        <w:rPr>
          <w:rFonts w:eastAsia="宋体"/>
          <w:lang w:val="en-US" w:eastAsia="zh-CN"/>
        </w:rPr>
        <w:t xml:space="preserve"> test system can be easily extended to different scenarios and settings. </w:t>
      </w:r>
    </w:p>
    <w:p w14:paraId="0F499790" w14:textId="4C97D8B5" w:rsidR="001F3C6E" w:rsidRPr="003505BA" w:rsidRDefault="00FB07B6" w:rsidP="001F3C6E">
      <w:pPr>
        <w:spacing w:afterLines="100" w:after="240"/>
        <w:jc w:val="both"/>
        <w:rPr>
          <w:rFonts w:eastAsia="宋体"/>
          <w:lang w:val="en-US" w:eastAsia="zh-CN"/>
        </w:rPr>
      </w:pPr>
      <w:r>
        <w:rPr>
          <w:rFonts w:eastAsia="宋体" w:hint="eastAsia"/>
          <w:lang w:val="en-US" w:eastAsia="zh-CN"/>
        </w:rPr>
        <w:t>I</w:t>
      </w:r>
      <w:r>
        <w:rPr>
          <w:rFonts w:eastAsia="宋体"/>
          <w:lang w:val="en-US" w:eastAsia="zh-CN"/>
        </w:rPr>
        <w:t xml:space="preserve">t is observed that one of the concerns on single </w:t>
      </w:r>
      <w:proofErr w:type="spellStart"/>
      <w:r>
        <w:rPr>
          <w:rFonts w:eastAsia="宋体"/>
          <w:lang w:val="en-US" w:eastAsia="zh-CN"/>
        </w:rPr>
        <w:t>AoA</w:t>
      </w:r>
      <w:proofErr w:type="spellEnd"/>
      <w:r>
        <w:rPr>
          <w:rFonts w:eastAsia="宋体"/>
          <w:lang w:val="en-US" w:eastAsia="zh-CN"/>
        </w:rPr>
        <w:t xml:space="preserve"> test system is that using UE’s radiation pattern to get the inference dataset at TE will lead to high complexity. We don’t think </w:t>
      </w:r>
      <w:r w:rsidR="00212434">
        <w:rPr>
          <w:rFonts w:eastAsia="宋体"/>
          <w:lang w:val="en-US" w:eastAsia="zh-CN"/>
        </w:rPr>
        <w:t xml:space="preserve">it is necessary to use the test UE’s radiation pattern. </w:t>
      </w:r>
      <w:r w:rsidR="001F3C6E">
        <w:rPr>
          <w:rFonts w:eastAsia="宋体" w:hint="eastAsia"/>
          <w:lang w:val="en-US" w:eastAsia="zh-CN"/>
        </w:rPr>
        <w:t>W</w:t>
      </w:r>
      <w:r w:rsidR="001F3C6E">
        <w:rPr>
          <w:rFonts w:eastAsia="宋体"/>
          <w:lang w:val="en-US" w:eastAsia="zh-CN"/>
        </w:rPr>
        <w:t>e evaluated the performance of models trained with a UE antenna radiation pattern (case 2) and inference on UEs with varied antenna radiation patterns (case 1,</w:t>
      </w:r>
      <w:r w:rsidR="0043432C">
        <w:rPr>
          <w:rFonts w:eastAsia="宋体"/>
          <w:lang w:val="en-US" w:eastAsia="zh-CN"/>
        </w:rPr>
        <w:t xml:space="preserve"> </w:t>
      </w:r>
      <w:r w:rsidR="001F3C6E">
        <w:rPr>
          <w:rFonts w:eastAsia="宋体"/>
          <w:lang w:val="en-US" w:eastAsia="zh-CN"/>
        </w:rPr>
        <w:t xml:space="preserve">3, 4) as shown in Fig. </w:t>
      </w:r>
      <w:r w:rsidR="00560334">
        <w:rPr>
          <w:rFonts w:eastAsia="宋体" w:hint="eastAsia"/>
          <w:lang w:val="en-US" w:eastAsia="zh-CN"/>
        </w:rPr>
        <w:t>9</w:t>
      </w:r>
      <w:r w:rsidR="001F3C6E">
        <w:rPr>
          <w:rFonts w:eastAsia="宋体"/>
          <w:lang w:val="en-US" w:eastAsia="zh-CN"/>
        </w:rPr>
        <w:t xml:space="preserve">. It can be observed that AI/ML BM Tx beam prediction model generalize well for different antenna radiation patterns. Therefore, we think it is enough to use a specified UE radiation pattern during the test. </w:t>
      </w:r>
    </w:p>
    <w:p w14:paraId="15483BAB" w14:textId="77777777" w:rsidR="001F3C6E" w:rsidRDefault="001F3C6E" w:rsidP="001F3C6E">
      <w:pPr>
        <w:spacing w:afterLines="100" w:after="240"/>
        <w:jc w:val="center"/>
        <w:rPr>
          <w:rFonts w:eastAsia="宋体"/>
          <w:lang w:eastAsia="zh-CN"/>
        </w:rPr>
      </w:pPr>
      <w:r w:rsidRPr="000B0C28">
        <w:rPr>
          <w:rFonts w:eastAsia="宋体"/>
          <w:noProof/>
          <w:lang w:eastAsia="zh-CN"/>
        </w:rPr>
        <w:drawing>
          <wp:inline distT="0" distB="0" distL="0" distR="0" wp14:anchorId="421A491A" wp14:editId="05733A2C">
            <wp:extent cx="6120765" cy="1754505"/>
            <wp:effectExtent l="0" t="0" r="0" b="0"/>
            <wp:docPr id="8" name="图片 8">
              <a:extLst xmlns:a="http://schemas.openxmlformats.org/drawingml/2006/main">
                <a:ext uri="{FF2B5EF4-FFF2-40B4-BE49-F238E27FC236}">
                  <a16:creationId xmlns:a16="http://schemas.microsoft.com/office/drawing/2014/main" id="{6AE21A51-4DB7-7D4B-4E85-0BFBA65FD1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AE21A51-4DB7-7D4B-4E85-0BFBA65FD10E}"/>
                        </a:ext>
                      </a:extLst>
                    </pic:cNvPr>
                    <pic:cNvPicPr>
                      <a:picLocks noChangeAspect="1"/>
                    </pic:cNvPicPr>
                  </pic:nvPicPr>
                  <pic:blipFill>
                    <a:blip r:embed="rId23"/>
                    <a:stretch>
                      <a:fillRect/>
                    </a:stretch>
                  </pic:blipFill>
                  <pic:spPr>
                    <a:xfrm>
                      <a:off x="0" y="0"/>
                      <a:ext cx="6120765" cy="1754505"/>
                    </a:xfrm>
                    <a:prstGeom prst="rect">
                      <a:avLst/>
                    </a:prstGeom>
                  </pic:spPr>
                </pic:pic>
              </a:graphicData>
            </a:graphic>
          </wp:inline>
        </w:drawing>
      </w:r>
    </w:p>
    <w:p w14:paraId="0F25C61F" w14:textId="43BC23BE" w:rsidR="001F3C6E" w:rsidRPr="003E6746" w:rsidRDefault="001F3C6E" w:rsidP="001F3C6E">
      <w:pPr>
        <w:spacing w:afterLines="100" w:after="240"/>
        <w:jc w:val="center"/>
        <w:rPr>
          <w:rFonts w:eastAsia="宋体"/>
          <w:lang w:eastAsia="zh-CN"/>
        </w:rPr>
      </w:pPr>
      <w:r>
        <w:rPr>
          <w:rFonts w:eastAsia="宋体" w:hint="eastAsia"/>
          <w:lang w:eastAsia="zh-CN"/>
        </w:rPr>
        <w:t>F</w:t>
      </w:r>
      <w:r>
        <w:rPr>
          <w:rFonts w:eastAsia="宋体"/>
          <w:lang w:eastAsia="zh-CN"/>
        </w:rPr>
        <w:t xml:space="preserve">ig. </w:t>
      </w:r>
      <w:r w:rsidR="00560334">
        <w:rPr>
          <w:rFonts w:eastAsia="宋体" w:hint="eastAsia"/>
          <w:lang w:eastAsia="zh-CN"/>
        </w:rPr>
        <w:t>9</w:t>
      </w:r>
    </w:p>
    <w:p w14:paraId="372E532D" w14:textId="53862D8C" w:rsidR="001F3C6E" w:rsidRDefault="001F3C6E" w:rsidP="001F3C6E">
      <w:pPr>
        <w:spacing w:afterLines="100" w:after="240"/>
        <w:jc w:val="both"/>
        <w:rPr>
          <w:rFonts w:eastAsia="宋体"/>
          <w:lang w:eastAsia="zh-CN"/>
        </w:rPr>
      </w:pPr>
      <w:bookmarkStart w:id="32" w:name="_Hlk193980570"/>
      <w:bookmarkStart w:id="33" w:name="_Hlk189738454"/>
      <w:r>
        <w:rPr>
          <w:rFonts w:eastAsia="Times New Roman"/>
          <w:b/>
          <w:bCs/>
          <w:u w:val="single"/>
          <w:lang w:val="en-US"/>
        </w:rPr>
        <w:t xml:space="preserve">Observation </w:t>
      </w:r>
      <w:r w:rsidR="00B0190C">
        <w:rPr>
          <w:rFonts w:eastAsia="Times New Roman"/>
          <w:b/>
          <w:bCs/>
          <w:u w:val="single"/>
          <w:lang w:val="en-US"/>
        </w:rPr>
        <w:t>6</w:t>
      </w:r>
      <w:r>
        <w:rPr>
          <w:rFonts w:eastAsia="宋体"/>
          <w:lang w:val="en-US" w:eastAsia="zh-CN"/>
        </w:rPr>
        <w:t xml:space="preserve">: </w:t>
      </w:r>
      <w:r>
        <w:rPr>
          <w:rFonts w:eastAsia="宋体" w:hint="eastAsia"/>
          <w:lang w:eastAsia="zh-CN"/>
        </w:rPr>
        <w:t>S</w:t>
      </w:r>
      <w:r>
        <w:rPr>
          <w:rFonts w:eastAsia="宋体"/>
          <w:lang w:eastAsia="zh-CN"/>
        </w:rPr>
        <w:t xml:space="preserve">ingle </w:t>
      </w:r>
      <w:proofErr w:type="spellStart"/>
      <w:r>
        <w:rPr>
          <w:rFonts w:eastAsia="宋体"/>
          <w:lang w:eastAsia="zh-CN"/>
        </w:rPr>
        <w:t>AoA</w:t>
      </w:r>
      <w:proofErr w:type="spellEnd"/>
      <w:r>
        <w:rPr>
          <w:rFonts w:eastAsia="宋体"/>
          <w:lang w:eastAsia="zh-CN"/>
        </w:rPr>
        <w:t xml:space="preserve"> test system can be applicable to all kinds of synthetic channels as well as using real field data. </w:t>
      </w:r>
      <w:r>
        <w:rPr>
          <w:rFonts w:eastAsia="宋体"/>
          <w:lang w:val="en-US" w:eastAsia="zh-CN"/>
        </w:rPr>
        <w:t>It can be easily extended to different scenarios and settings.</w:t>
      </w:r>
    </w:p>
    <w:bookmarkEnd w:id="32"/>
    <w:p w14:paraId="0739BCDE" w14:textId="6F1AA8B0" w:rsidR="001F3C6E" w:rsidRPr="00346756" w:rsidRDefault="001F3C6E" w:rsidP="001F3C6E">
      <w:pPr>
        <w:spacing w:afterLines="100" w:after="240"/>
        <w:jc w:val="both"/>
        <w:rPr>
          <w:rFonts w:eastAsia="宋体"/>
          <w:lang w:eastAsia="zh-CN"/>
        </w:rPr>
      </w:pPr>
      <w:r>
        <w:rPr>
          <w:rFonts w:eastAsia="宋体"/>
          <w:lang w:eastAsia="zh-CN"/>
        </w:rPr>
        <w:t xml:space="preserve">For set A, TE can get the generated RSRP value for each beam as shown in Table </w:t>
      </w:r>
      <w:r w:rsidR="00212434">
        <w:rPr>
          <w:rFonts w:eastAsia="宋体"/>
          <w:lang w:eastAsia="zh-CN"/>
        </w:rPr>
        <w:t>4</w:t>
      </w:r>
      <w:r>
        <w:rPr>
          <w:rFonts w:eastAsia="宋体"/>
          <w:lang w:eastAsia="zh-CN"/>
        </w:rPr>
        <w:t xml:space="preserve">. Then after some calibration, we think TE can also know the </w:t>
      </w:r>
      <w:r>
        <w:t xml:space="preserve">expected </w:t>
      </w:r>
      <w:r>
        <w:rPr>
          <w:rFonts w:eastAsia="宋体"/>
          <w:lang w:eastAsia="zh-CN"/>
        </w:rPr>
        <w:t>RSRP of Tx beams at UE baseband, i.e., roughly transmitted RSRP at TE + fixed Rx beamforming gain.</w:t>
      </w:r>
    </w:p>
    <w:p w14:paraId="4D0F4A1E" w14:textId="33CC4E92" w:rsidR="001F3C6E" w:rsidRDefault="001F3C6E" w:rsidP="001F3C6E">
      <w:pPr>
        <w:spacing w:after="0"/>
        <w:jc w:val="both"/>
        <w:rPr>
          <w:rFonts w:eastAsia="宋体"/>
          <w:lang w:eastAsia="zh-CN"/>
        </w:rPr>
      </w:pPr>
      <w:bookmarkStart w:id="34" w:name="_Hlk193980582"/>
      <w:r>
        <w:rPr>
          <w:rFonts w:eastAsia="Times New Roman"/>
          <w:b/>
          <w:bCs/>
          <w:u w:val="single"/>
          <w:lang w:val="en-US"/>
        </w:rPr>
        <w:t xml:space="preserve">Observation </w:t>
      </w:r>
      <w:r w:rsidR="00B0190C">
        <w:rPr>
          <w:rFonts w:eastAsia="Times New Roman"/>
          <w:b/>
          <w:bCs/>
          <w:u w:val="single"/>
          <w:lang w:val="en-US"/>
        </w:rPr>
        <w:t>7</w:t>
      </w:r>
      <w:r>
        <w:rPr>
          <w:rFonts w:eastAsia="宋体"/>
          <w:lang w:val="en-US" w:eastAsia="zh-CN"/>
        </w:rPr>
        <w:t xml:space="preserve">: With single </w:t>
      </w:r>
      <w:proofErr w:type="spellStart"/>
      <w:r>
        <w:rPr>
          <w:rFonts w:eastAsia="宋体"/>
          <w:lang w:val="en-US" w:eastAsia="zh-CN"/>
        </w:rPr>
        <w:t>AoA</w:t>
      </w:r>
      <w:proofErr w:type="spellEnd"/>
      <w:r>
        <w:rPr>
          <w:rFonts w:eastAsia="宋体"/>
          <w:lang w:val="en-US" w:eastAsia="zh-CN"/>
        </w:rPr>
        <w:t xml:space="preserve">, </w:t>
      </w:r>
      <w:r>
        <w:t xml:space="preserve">TE can know the expected </w:t>
      </w:r>
      <w:r>
        <w:rPr>
          <w:rFonts w:eastAsia="宋体"/>
          <w:lang w:eastAsia="zh-CN"/>
        </w:rPr>
        <w:t>RSRP of Tx beams at UE baseband.</w:t>
      </w:r>
    </w:p>
    <w:bookmarkEnd w:id="34"/>
    <w:p w14:paraId="5E9B46F3" w14:textId="77777777" w:rsidR="001F3C6E" w:rsidRDefault="001F3C6E" w:rsidP="001F3C6E">
      <w:pPr>
        <w:spacing w:after="0"/>
        <w:jc w:val="both"/>
        <w:rPr>
          <w:rFonts w:eastAsia="宋体"/>
          <w:lang w:eastAsia="zh-CN"/>
        </w:rPr>
      </w:pPr>
    </w:p>
    <w:p w14:paraId="05FDC141" w14:textId="77777777" w:rsidR="001F3C6E" w:rsidRDefault="001F3C6E" w:rsidP="001F3C6E">
      <w:pPr>
        <w:spacing w:afterLines="100" w:after="240"/>
        <w:jc w:val="both"/>
        <w:rPr>
          <w:rFonts w:eastAsia="宋体"/>
          <w:lang w:eastAsia="zh-CN"/>
        </w:rPr>
      </w:pPr>
      <w:r>
        <w:rPr>
          <w:rFonts w:eastAsia="宋体"/>
          <w:lang w:eastAsia="zh-CN"/>
        </w:rPr>
        <w:t xml:space="preserve">With single </w:t>
      </w:r>
      <w:proofErr w:type="spellStart"/>
      <w:r>
        <w:rPr>
          <w:rFonts w:eastAsia="宋体"/>
          <w:lang w:eastAsia="zh-CN"/>
        </w:rPr>
        <w:t>AoA</w:t>
      </w:r>
      <w:proofErr w:type="spellEnd"/>
      <w:r>
        <w:rPr>
          <w:rFonts w:eastAsia="宋体"/>
          <w:lang w:eastAsia="zh-CN"/>
        </w:rPr>
        <w:t>, existing IFF and enhance IFF test systems can be re-used for AI/ML BM test.</w:t>
      </w:r>
    </w:p>
    <w:p w14:paraId="72EBA072" w14:textId="3FEAAE30" w:rsidR="001F3C6E" w:rsidRDefault="001F3C6E" w:rsidP="001F3C6E">
      <w:pPr>
        <w:spacing w:after="0"/>
        <w:jc w:val="both"/>
        <w:rPr>
          <w:rFonts w:eastAsia="宋体"/>
          <w:lang w:eastAsia="zh-CN"/>
        </w:rPr>
      </w:pPr>
      <w:bookmarkStart w:id="35" w:name="_Hlk193980610"/>
      <w:r>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4</w:t>
      </w:r>
      <w:r>
        <w:rPr>
          <w:rFonts w:eastAsia="宋体"/>
          <w:lang w:val="en-US" w:eastAsia="zh-CN"/>
        </w:rPr>
        <w:t xml:space="preserve">: Use </w:t>
      </w:r>
      <w:r>
        <w:rPr>
          <w:rFonts w:eastAsia="宋体"/>
          <w:lang w:eastAsia="zh-CN"/>
        </w:rPr>
        <w:t xml:space="preserve">existing IFF or enhance IFF test systems with single </w:t>
      </w:r>
      <w:proofErr w:type="spellStart"/>
      <w:r>
        <w:rPr>
          <w:rFonts w:eastAsia="宋体"/>
          <w:lang w:eastAsia="zh-CN"/>
        </w:rPr>
        <w:t>AoA</w:t>
      </w:r>
      <w:proofErr w:type="spellEnd"/>
      <w:r>
        <w:rPr>
          <w:rFonts w:eastAsia="宋体"/>
          <w:lang w:eastAsia="zh-CN"/>
        </w:rPr>
        <w:t xml:space="preserve"> to test R19 DL Tx beam prediction models.</w:t>
      </w:r>
    </w:p>
    <w:p w14:paraId="54771A57" w14:textId="77777777" w:rsidR="001F3C6E" w:rsidRDefault="001F3C6E" w:rsidP="001F3C6E">
      <w:pPr>
        <w:spacing w:after="0"/>
        <w:jc w:val="both"/>
        <w:rPr>
          <w:rFonts w:eastAsia="Times New Roman"/>
          <w:b/>
          <w:bCs/>
          <w:u w:val="single"/>
          <w:lang w:val="en-US"/>
        </w:rPr>
      </w:pPr>
    </w:p>
    <w:p w14:paraId="783A6F37" w14:textId="68A9FD22" w:rsidR="001F3C6E" w:rsidRDefault="001F3C6E" w:rsidP="001F3C6E">
      <w:pPr>
        <w:spacing w:after="0"/>
        <w:jc w:val="both"/>
        <w:rPr>
          <w:rFonts w:eastAsia="宋体"/>
          <w:lang w:eastAsia="zh-CN"/>
        </w:rPr>
      </w:pPr>
      <w:r>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5</w:t>
      </w:r>
      <w:r>
        <w:rPr>
          <w:rFonts w:eastAsia="宋体"/>
          <w:lang w:val="en-US" w:eastAsia="zh-CN"/>
        </w:rPr>
        <w:t xml:space="preserve">: Standardized </w:t>
      </w:r>
      <w:r>
        <w:rPr>
          <w:rFonts w:eastAsia="宋体"/>
          <w:lang w:eastAsia="zh-CN"/>
        </w:rPr>
        <w:t xml:space="preserve">UE radiation pattern in 38.901 can be assumed in R19 AI/ML BM test with single </w:t>
      </w:r>
      <w:proofErr w:type="spellStart"/>
      <w:r>
        <w:rPr>
          <w:rFonts w:eastAsia="宋体"/>
          <w:lang w:eastAsia="zh-CN"/>
        </w:rPr>
        <w:t>AoA</w:t>
      </w:r>
      <w:proofErr w:type="spellEnd"/>
      <w:r>
        <w:rPr>
          <w:rFonts w:eastAsia="宋体"/>
          <w:lang w:eastAsia="zh-CN"/>
        </w:rPr>
        <w:t xml:space="preserve"> test system</w:t>
      </w:r>
      <w:r w:rsidR="00212434">
        <w:rPr>
          <w:rFonts w:eastAsia="宋体"/>
          <w:lang w:eastAsia="zh-CN"/>
        </w:rPr>
        <w:t xml:space="preserve"> instead of using test UE’s radiation pattern.</w:t>
      </w:r>
    </w:p>
    <w:bookmarkEnd w:id="35"/>
    <w:p w14:paraId="06817A53" w14:textId="77777777" w:rsidR="0043432C" w:rsidRDefault="0043432C" w:rsidP="001F3C6E">
      <w:pPr>
        <w:spacing w:after="0"/>
        <w:jc w:val="both"/>
        <w:rPr>
          <w:rFonts w:eastAsia="宋体"/>
          <w:lang w:eastAsia="zh-CN"/>
        </w:rPr>
      </w:pPr>
    </w:p>
    <w:p w14:paraId="586C1CAA" w14:textId="22173FA2" w:rsidR="0043432C" w:rsidRDefault="0043432C" w:rsidP="001F3C6E">
      <w:pPr>
        <w:spacing w:after="0"/>
        <w:jc w:val="both"/>
        <w:rPr>
          <w:rFonts w:eastAsia="宋体"/>
          <w:lang w:eastAsia="zh-CN"/>
        </w:rPr>
      </w:pPr>
      <w:r>
        <w:rPr>
          <w:rFonts w:eastAsia="宋体" w:hint="eastAsia"/>
          <w:lang w:eastAsia="zh-CN"/>
        </w:rPr>
        <w:t>T</w:t>
      </w:r>
      <w:r>
        <w:rPr>
          <w:rFonts w:eastAsia="宋体"/>
          <w:lang w:eastAsia="zh-CN"/>
        </w:rPr>
        <w:t xml:space="preserve">he procedures of AI/ML BM test with single </w:t>
      </w:r>
      <w:proofErr w:type="spellStart"/>
      <w:r>
        <w:rPr>
          <w:rFonts w:eastAsia="宋体"/>
          <w:lang w:eastAsia="zh-CN"/>
        </w:rPr>
        <w:t>AoA</w:t>
      </w:r>
      <w:proofErr w:type="spellEnd"/>
      <w:r>
        <w:rPr>
          <w:rFonts w:eastAsia="宋体"/>
          <w:lang w:eastAsia="zh-CN"/>
        </w:rPr>
        <w:t xml:space="preserve"> can be as following. We are open to do necessary adjustments.</w:t>
      </w:r>
    </w:p>
    <w:p w14:paraId="3D4EA3FB" w14:textId="77777777" w:rsidR="0043432C" w:rsidRDefault="0043432C" w:rsidP="001F3C6E">
      <w:pPr>
        <w:spacing w:after="0"/>
        <w:jc w:val="both"/>
        <w:rPr>
          <w:rFonts w:eastAsia="宋体"/>
          <w:lang w:eastAsia="zh-CN"/>
        </w:rPr>
      </w:pPr>
    </w:p>
    <w:p w14:paraId="0CC53397" w14:textId="0D12FDF7" w:rsidR="0043432C" w:rsidRDefault="0043432C" w:rsidP="0043432C">
      <w:pPr>
        <w:spacing w:after="0"/>
        <w:jc w:val="both"/>
        <w:rPr>
          <w:rFonts w:eastAsia="宋体"/>
          <w:lang w:val="en-US" w:eastAsia="zh-CN"/>
        </w:rPr>
      </w:pPr>
      <w:bookmarkStart w:id="36" w:name="_Hlk193980621"/>
      <w:r>
        <w:rPr>
          <w:rFonts w:eastAsia="Times New Roman"/>
          <w:b/>
          <w:bCs/>
          <w:u w:val="single"/>
          <w:lang w:val="en-US"/>
        </w:rPr>
        <w:t xml:space="preserve">Proposal </w:t>
      </w:r>
      <w:r w:rsidR="00E6460C">
        <w:rPr>
          <w:rFonts w:eastAsia="Times New Roman"/>
          <w:b/>
          <w:bCs/>
          <w:u w:val="single"/>
          <w:lang w:val="en-US"/>
        </w:rPr>
        <w:t>1</w:t>
      </w:r>
      <w:r w:rsidR="00560334">
        <w:rPr>
          <w:rFonts w:eastAsia="宋体" w:hint="eastAsia"/>
          <w:b/>
          <w:bCs/>
          <w:u w:val="single"/>
          <w:lang w:val="en-US" w:eastAsia="zh-CN"/>
        </w:rPr>
        <w:t>6</w:t>
      </w:r>
      <w:r>
        <w:rPr>
          <w:rFonts w:eastAsia="宋体"/>
          <w:lang w:val="en-US" w:eastAsia="zh-CN"/>
        </w:rPr>
        <w:t xml:space="preserve">: </w:t>
      </w:r>
      <w:r>
        <w:rPr>
          <w:rFonts w:eastAsia="宋体" w:hint="eastAsia"/>
          <w:lang w:eastAsia="zh-CN"/>
        </w:rPr>
        <w:t>T</w:t>
      </w:r>
      <w:r>
        <w:rPr>
          <w:rFonts w:eastAsia="宋体"/>
          <w:lang w:eastAsia="zh-CN"/>
        </w:rPr>
        <w:t xml:space="preserve">he procedures of AI/ML BM test with single </w:t>
      </w:r>
      <w:proofErr w:type="spellStart"/>
      <w:r>
        <w:rPr>
          <w:rFonts w:eastAsia="宋体"/>
          <w:lang w:eastAsia="zh-CN"/>
        </w:rPr>
        <w:t>AoA</w:t>
      </w:r>
      <w:proofErr w:type="spellEnd"/>
      <w:r w:rsidR="009C721A">
        <w:rPr>
          <w:rFonts w:eastAsia="宋体"/>
          <w:lang w:eastAsia="zh-CN"/>
        </w:rPr>
        <w:t>:</w:t>
      </w:r>
    </w:p>
    <w:p w14:paraId="63BA3DB7" w14:textId="4323CB6B" w:rsidR="0043432C" w:rsidRDefault="00631F7C" w:rsidP="0043432C">
      <w:pPr>
        <w:spacing w:after="0"/>
        <w:jc w:val="both"/>
        <w:rPr>
          <w:rFonts w:eastAsia="宋体"/>
          <w:lang w:eastAsia="zh-CN"/>
        </w:rPr>
      </w:pPr>
      <w:r>
        <w:rPr>
          <w:rFonts w:eastAsia="宋体"/>
          <w:lang w:val="en-US" w:eastAsia="zh-CN"/>
        </w:rPr>
        <w:t>Beam lock at test UE during the test.</w:t>
      </w:r>
      <w:r w:rsidR="00C51F3F">
        <w:rPr>
          <w:rFonts w:eastAsia="宋体"/>
          <w:lang w:val="en-US" w:eastAsia="zh-CN"/>
        </w:rPr>
        <w:t xml:space="preserve"> </w:t>
      </w:r>
    </w:p>
    <w:p w14:paraId="448A173C" w14:textId="12AE6D3E" w:rsidR="0043432C" w:rsidRDefault="00631F7C">
      <w:pPr>
        <w:pStyle w:val="a7"/>
        <w:numPr>
          <w:ilvl w:val="0"/>
          <w:numId w:val="17"/>
        </w:numPr>
        <w:spacing w:after="0"/>
        <w:ind w:leftChars="0"/>
        <w:jc w:val="both"/>
        <w:rPr>
          <w:rFonts w:eastAsia="宋体"/>
          <w:lang w:val="en-US" w:eastAsia="zh-CN"/>
        </w:rPr>
      </w:pPr>
      <w:r w:rsidRPr="00631F7C">
        <w:rPr>
          <w:rFonts w:eastAsia="宋体" w:hint="eastAsia"/>
          <w:lang w:val="en-US" w:eastAsia="zh-CN"/>
        </w:rPr>
        <w:t>S</w:t>
      </w:r>
      <w:r w:rsidRPr="00631F7C">
        <w:rPr>
          <w:rFonts w:eastAsia="宋体"/>
          <w:lang w:val="en-US" w:eastAsia="zh-CN"/>
        </w:rPr>
        <w:t xml:space="preserve">tep 1: </w:t>
      </w:r>
      <w:r w:rsidR="007241E2">
        <w:rPr>
          <w:rFonts w:eastAsia="宋体"/>
          <w:lang w:val="en-US" w:eastAsia="zh-CN"/>
        </w:rPr>
        <w:t>Overall coupling</w:t>
      </w:r>
      <w:r w:rsidR="00C51F3F">
        <w:rPr>
          <w:rFonts w:eastAsia="宋体"/>
          <w:lang w:val="en-US" w:eastAsia="zh-CN"/>
        </w:rPr>
        <w:t xml:space="preserve"> loss</w:t>
      </w:r>
      <w:r w:rsidR="007241E2">
        <w:rPr>
          <w:rFonts w:eastAsia="宋体"/>
          <w:lang w:val="en-US" w:eastAsia="zh-CN"/>
        </w:rPr>
        <w:t xml:space="preserve"> c</w:t>
      </w:r>
      <w:r w:rsidRPr="00631F7C">
        <w:rPr>
          <w:rFonts w:eastAsia="宋体"/>
          <w:lang w:val="en-US" w:eastAsia="zh-CN"/>
        </w:rPr>
        <w:t>alibration</w:t>
      </w:r>
    </w:p>
    <w:p w14:paraId="1144FE3E" w14:textId="48A19DF8" w:rsidR="00631F7C" w:rsidRPr="00631F7C" w:rsidRDefault="00631F7C">
      <w:pPr>
        <w:pStyle w:val="a7"/>
        <w:numPr>
          <w:ilvl w:val="1"/>
          <w:numId w:val="17"/>
        </w:numPr>
        <w:ind w:left="1240"/>
        <w:jc w:val="both"/>
        <w:rPr>
          <w:rFonts w:eastAsia="宋体"/>
          <w:lang w:val="en-US" w:eastAsia="zh-CN"/>
        </w:rPr>
      </w:pPr>
      <w:r w:rsidRPr="00631F7C">
        <w:rPr>
          <w:rFonts w:eastAsia="宋体"/>
          <w:lang w:val="en-US" w:eastAsia="zh-CN"/>
        </w:rPr>
        <w:t xml:space="preserve">TE transmit the signal with </w:t>
      </w:r>
      <w:r>
        <w:rPr>
          <w:rFonts w:eastAsia="宋体"/>
          <w:lang w:val="en-US" w:eastAsia="zh-CN"/>
        </w:rPr>
        <w:t>a fixed</w:t>
      </w:r>
      <w:r w:rsidRPr="00631F7C">
        <w:rPr>
          <w:rFonts w:eastAsia="宋体"/>
          <w:lang w:val="en-US" w:eastAsia="zh-CN"/>
        </w:rPr>
        <w:t xml:space="preserve"> power, UE receive signal and report </w:t>
      </w:r>
      <w:r>
        <w:rPr>
          <w:rFonts w:eastAsia="宋体"/>
          <w:lang w:val="en-US" w:eastAsia="zh-CN"/>
        </w:rPr>
        <w:t xml:space="preserve">RSRP </w:t>
      </w:r>
      <w:r w:rsidRPr="00631F7C">
        <w:rPr>
          <w:rFonts w:eastAsia="宋体"/>
          <w:lang w:val="en-US" w:eastAsia="zh-CN"/>
        </w:rPr>
        <w:t>to TE</w:t>
      </w:r>
      <w:r>
        <w:rPr>
          <w:rFonts w:eastAsia="宋体"/>
          <w:lang w:val="en-US" w:eastAsia="zh-CN"/>
        </w:rPr>
        <w:t xml:space="preserve">. TE can get the </w:t>
      </w:r>
      <w:r w:rsidR="007241E2">
        <w:rPr>
          <w:rFonts w:eastAsia="宋体"/>
          <w:lang w:val="en-US" w:eastAsia="zh-CN"/>
        </w:rPr>
        <w:t xml:space="preserve">overall coupling loss through the </w:t>
      </w:r>
      <w:r>
        <w:rPr>
          <w:rFonts w:eastAsia="宋体"/>
          <w:lang w:val="en-US" w:eastAsia="zh-CN"/>
        </w:rPr>
        <w:t>relationship between TE’s transmit power and the reported RSRP</w:t>
      </w:r>
      <w:r w:rsidR="007241E2">
        <w:rPr>
          <w:rFonts w:eastAsia="宋体"/>
          <w:lang w:val="en-US" w:eastAsia="zh-CN"/>
        </w:rPr>
        <w:t xml:space="preserve"> (i.e., </w:t>
      </w:r>
      <w:r w:rsidR="007241E2">
        <w:rPr>
          <w:rFonts w:eastAsia="宋体"/>
          <w:lang w:val="en-US" w:eastAsia="zh-CN"/>
        </w:rPr>
        <w:lastRenderedPageBreak/>
        <w:t>including the antenna gain of the probe, OTA pathloss and UE’s Rx beamforming gain)</w:t>
      </w:r>
      <w:r>
        <w:rPr>
          <w:rFonts w:eastAsia="宋体"/>
          <w:lang w:val="en-US" w:eastAsia="zh-CN"/>
        </w:rPr>
        <w:t xml:space="preserve">. </w:t>
      </w:r>
      <w:r w:rsidR="007241E2">
        <w:rPr>
          <w:rFonts w:eastAsia="宋体"/>
          <w:lang w:val="en-US" w:eastAsia="zh-CN"/>
        </w:rPr>
        <w:t xml:space="preserve">TE can ask UE to report </w:t>
      </w:r>
      <w:r w:rsidRPr="00631F7C">
        <w:rPr>
          <w:rFonts w:eastAsia="宋体"/>
          <w:lang w:val="en-US" w:eastAsia="zh-CN"/>
        </w:rPr>
        <w:t>multiple times to reduce the impact of noise</w:t>
      </w:r>
      <w:r w:rsidR="007241E2">
        <w:rPr>
          <w:rFonts w:eastAsia="宋体"/>
          <w:lang w:val="en-US" w:eastAsia="zh-CN"/>
        </w:rPr>
        <w:t xml:space="preserve"> in the coupling loss calculation</w:t>
      </w:r>
      <w:r w:rsidRPr="00631F7C">
        <w:rPr>
          <w:rFonts w:eastAsia="宋体"/>
          <w:lang w:val="en-US" w:eastAsia="zh-CN"/>
        </w:rPr>
        <w:t>.</w:t>
      </w:r>
    </w:p>
    <w:p w14:paraId="2E24B513" w14:textId="150678D0" w:rsidR="00631F7C" w:rsidRPr="009C721A" w:rsidRDefault="00631F7C">
      <w:pPr>
        <w:pStyle w:val="a7"/>
        <w:numPr>
          <w:ilvl w:val="0"/>
          <w:numId w:val="17"/>
        </w:numPr>
        <w:spacing w:after="0"/>
        <w:ind w:leftChars="0"/>
        <w:jc w:val="both"/>
        <w:rPr>
          <w:rFonts w:eastAsia="宋体"/>
          <w:lang w:val="en-US" w:eastAsia="zh-CN"/>
        </w:rPr>
      </w:pPr>
      <w:r w:rsidRPr="00631F7C">
        <w:rPr>
          <w:rFonts w:eastAsia="宋体" w:hint="eastAsia"/>
          <w:lang w:val="en-US" w:eastAsia="zh-CN"/>
        </w:rPr>
        <w:t>S</w:t>
      </w:r>
      <w:r w:rsidRPr="00631F7C">
        <w:rPr>
          <w:rFonts w:eastAsia="宋体"/>
          <w:lang w:val="en-US" w:eastAsia="zh-CN"/>
        </w:rPr>
        <w:t xml:space="preserve">tep </w:t>
      </w:r>
      <w:r>
        <w:rPr>
          <w:rFonts w:eastAsia="宋体"/>
          <w:lang w:val="en-US" w:eastAsia="zh-CN"/>
        </w:rPr>
        <w:t>2</w:t>
      </w:r>
      <w:r w:rsidRPr="00631F7C">
        <w:rPr>
          <w:rFonts w:eastAsia="宋体"/>
          <w:lang w:val="en-US" w:eastAsia="zh-CN"/>
        </w:rPr>
        <w:t xml:space="preserve">: </w:t>
      </w:r>
      <w:r w:rsidR="009C721A">
        <w:rPr>
          <w:rFonts w:eastAsia="宋体"/>
          <w:lang w:val="en-US" w:eastAsia="zh-CN"/>
        </w:rPr>
        <w:t>Main test</w:t>
      </w:r>
    </w:p>
    <w:p w14:paraId="5A1D75A3" w14:textId="09E7C3A0" w:rsidR="00631F7C" w:rsidRPr="009C721A" w:rsidRDefault="009C721A">
      <w:pPr>
        <w:pStyle w:val="a7"/>
        <w:numPr>
          <w:ilvl w:val="1"/>
          <w:numId w:val="17"/>
        </w:numPr>
        <w:ind w:left="1240"/>
        <w:jc w:val="both"/>
        <w:rPr>
          <w:rFonts w:eastAsia="宋体"/>
          <w:lang w:val="en-US" w:eastAsia="zh-CN"/>
        </w:rPr>
      </w:pPr>
      <w:r>
        <w:rPr>
          <w:rFonts w:eastAsia="宋体" w:hint="eastAsia"/>
          <w:lang w:val="en-US" w:eastAsia="zh-CN"/>
        </w:rPr>
        <w:t>T</w:t>
      </w:r>
      <w:r>
        <w:rPr>
          <w:rFonts w:eastAsia="宋体"/>
          <w:lang w:val="en-US" w:eastAsia="zh-CN"/>
        </w:rPr>
        <w:t>E get</w:t>
      </w:r>
      <w:r w:rsidR="007241E2">
        <w:rPr>
          <w:rFonts w:eastAsia="宋体"/>
          <w:lang w:val="en-US" w:eastAsia="zh-CN"/>
        </w:rPr>
        <w:t>s</w:t>
      </w:r>
      <w:r>
        <w:rPr>
          <w:rFonts w:eastAsia="宋体"/>
          <w:lang w:val="en-US" w:eastAsia="zh-CN"/>
        </w:rPr>
        <w:t xml:space="preserve"> the test dataset. The dataset can be early prepared through computer-like simulation using standardized </w:t>
      </w:r>
      <w:r>
        <w:rPr>
          <w:rFonts w:eastAsia="宋体"/>
          <w:lang w:eastAsia="zh-CN"/>
        </w:rPr>
        <w:t>UE radiation pattern in 38.901 and is the same for all the test UEs.</w:t>
      </w:r>
    </w:p>
    <w:p w14:paraId="696236F0" w14:textId="7B3600A4" w:rsidR="009C721A" w:rsidRPr="00631F7C" w:rsidRDefault="009C721A">
      <w:pPr>
        <w:pStyle w:val="a7"/>
        <w:numPr>
          <w:ilvl w:val="1"/>
          <w:numId w:val="17"/>
        </w:numPr>
        <w:ind w:left="1240"/>
        <w:jc w:val="both"/>
        <w:rPr>
          <w:rFonts w:eastAsia="宋体"/>
          <w:lang w:val="en-US" w:eastAsia="zh-CN"/>
        </w:rPr>
      </w:pPr>
      <w:r>
        <w:rPr>
          <w:rFonts w:eastAsia="宋体" w:hint="eastAsia"/>
          <w:lang w:val="en-US" w:eastAsia="zh-CN"/>
        </w:rPr>
        <w:t>T</w:t>
      </w:r>
      <w:r>
        <w:rPr>
          <w:rFonts w:eastAsia="宋体"/>
          <w:lang w:val="en-US" w:eastAsia="zh-CN"/>
        </w:rPr>
        <w:t xml:space="preserve">E transmit the calibrated power on each Tx beam in set B </w:t>
      </w:r>
      <w:r w:rsidR="007241E2">
        <w:rPr>
          <w:rFonts w:eastAsia="宋体"/>
          <w:lang w:val="en-US" w:eastAsia="zh-CN"/>
        </w:rPr>
        <w:t>from</w:t>
      </w:r>
      <w:r>
        <w:rPr>
          <w:rFonts w:eastAsia="宋体"/>
          <w:lang w:val="en-US" w:eastAsia="zh-CN"/>
        </w:rPr>
        <w:t xml:space="preserve"> the test dataset</w:t>
      </w:r>
      <w:r w:rsidR="007241E2">
        <w:rPr>
          <w:rFonts w:eastAsia="宋体"/>
          <w:lang w:val="en-US" w:eastAsia="zh-CN"/>
        </w:rPr>
        <w:t xml:space="preserve"> by the overall coupling loss</w:t>
      </w:r>
      <w:r>
        <w:rPr>
          <w:rFonts w:eastAsia="宋体"/>
          <w:lang w:val="en-US" w:eastAsia="zh-CN"/>
        </w:rPr>
        <w:t>. UE measures set B and predicts Top K or RSRP of set A.</w:t>
      </w:r>
      <w:r w:rsidR="007241E2">
        <w:rPr>
          <w:rFonts w:eastAsia="宋体"/>
          <w:lang w:val="en-US" w:eastAsia="zh-CN"/>
        </w:rPr>
        <w:t xml:space="preserve"> In such a way, the uncertainty of beamforming gain can be removed when deciding </w:t>
      </w:r>
      <w:proofErr w:type="gramStart"/>
      <w:r w:rsidR="007241E2">
        <w:rPr>
          <w:rFonts w:eastAsia="宋体"/>
          <w:lang w:val="en-US" w:eastAsia="zh-CN"/>
        </w:rPr>
        <w:t>pass/fail</w:t>
      </w:r>
      <w:proofErr w:type="gramEnd"/>
      <w:r w:rsidR="007241E2">
        <w:rPr>
          <w:rFonts w:eastAsia="宋体"/>
          <w:lang w:val="en-US" w:eastAsia="zh-CN"/>
        </w:rPr>
        <w:t xml:space="preserve"> for each predicted RSRP.</w:t>
      </w:r>
    </w:p>
    <w:bookmarkEnd w:id="36"/>
    <w:p w14:paraId="6803CEC2" w14:textId="6B9B3943" w:rsidR="00212434" w:rsidRDefault="00631F7C" w:rsidP="001F3C6E">
      <w:pPr>
        <w:spacing w:after="0"/>
        <w:jc w:val="both"/>
        <w:rPr>
          <w:rFonts w:eastAsia="宋体"/>
          <w:lang w:eastAsia="zh-CN"/>
        </w:rPr>
      </w:pPr>
      <w:r>
        <w:rPr>
          <w:rFonts w:eastAsia="宋体" w:hint="eastAsia"/>
          <w:lang w:val="en-US" w:eastAsia="zh-CN"/>
        </w:rPr>
        <w:t xml:space="preserve"> </w:t>
      </w:r>
      <w:r>
        <w:rPr>
          <w:rFonts w:eastAsia="宋体"/>
          <w:lang w:val="en-US" w:eastAsia="zh-CN"/>
        </w:rPr>
        <w:t xml:space="preserve"> </w:t>
      </w:r>
    </w:p>
    <w:bookmarkEnd w:id="33"/>
    <w:p w14:paraId="74C99B98" w14:textId="0E0194A5" w:rsidR="001F3C6E" w:rsidRPr="00F876C5" w:rsidRDefault="001F3C6E" w:rsidP="001F3C6E">
      <w:pPr>
        <w:pStyle w:val="4"/>
        <w:spacing w:after="0" w:line="420" w:lineRule="auto"/>
        <w:rPr>
          <w:sz w:val="32"/>
          <w:szCs w:val="32"/>
        </w:rPr>
      </w:pPr>
      <w:r w:rsidRPr="00F876C5">
        <w:rPr>
          <w:sz w:val="32"/>
          <w:szCs w:val="32"/>
        </w:rPr>
        <w:t>2.</w:t>
      </w:r>
      <w:r w:rsidR="00560334">
        <w:rPr>
          <w:rFonts w:eastAsia="宋体" w:hint="eastAsia"/>
          <w:sz w:val="32"/>
          <w:szCs w:val="32"/>
          <w:lang w:eastAsia="zh-CN"/>
        </w:rPr>
        <w:t>6</w:t>
      </w:r>
      <w:r w:rsidRPr="00F876C5">
        <w:rPr>
          <w:sz w:val="32"/>
          <w:szCs w:val="32"/>
        </w:rPr>
        <w:t>.2.</w:t>
      </w:r>
      <w:r>
        <w:rPr>
          <w:sz w:val="32"/>
          <w:szCs w:val="32"/>
        </w:rPr>
        <w:t>2</w:t>
      </w:r>
      <w:r w:rsidRPr="00F876C5">
        <w:rPr>
          <w:sz w:val="32"/>
          <w:szCs w:val="32"/>
        </w:rPr>
        <w:t xml:space="preserve"> Multiple </w:t>
      </w:r>
      <w:proofErr w:type="spellStart"/>
      <w:r w:rsidRPr="00F876C5">
        <w:rPr>
          <w:sz w:val="32"/>
          <w:szCs w:val="32"/>
        </w:rPr>
        <w:t>AoAs</w:t>
      </w:r>
      <w:proofErr w:type="spellEnd"/>
      <w:r w:rsidRPr="00F876C5">
        <w:rPr>
          <w:sz w:val="32"/>
          <w:szCs w:val="32"/>
        </w:rPr>
        <w:t xml:space="preserve"> test system</w:t>
      </w:r>
    </w:p>
    <w:p w14:paraId="601EB21A" w14:textId="6B212C4E" w:rsidR="003C1420" w:rsidRDefault="001F3C6E" w:rsidP="001F3C6E">
      <w:pPr>
        <w:spacing w:afterLines="100" w:after="240"/>
        <w:jc w:val="both"/>
      </w:pPr>
      <w:r w:rsidRPr="003C1420">
        <w:rPr>
          <w:rFonts w:eastAsiaTheme="minorEastAsia"/>
          <w:lang w:eastAsia="zh-TW"/>
        </w:rPr>
        <w:t xml:space="preserve">In the past few meetings, there were some proposals to further enhance multiple </w:t>
      </w:r>
      <w:proofErr w:type="spellStart"/>
      <w:r w:rsidRPr="003C1420">
        <w:rPr>
          <w:rFonts w:eastAsiaTheme="minorEastAsia"/>
          <w:lang w:eastAsia="zh-TW"/>
        </w:rPr>
        <w:t>AoAs</w:t>
      </w:r>
      <w:proofErr w:type="spellEnd"/>
      <w:r w:rsidRPr="003C1420">
        <w:rPr>
          <w:rFonts w:eastAsiaTheme="minorEastAsia"/>
          <w:lang w:eastAsia="zh-TW"/>
        </w:rPr>
        <w:t xml:space="preserve"> test system for AI/ML BM test. </w:t>
      </w:r>
      <w:r w:rsidR="00057145">
        <w:rPr>
          <w:rFonts w:eastAsiaTheme="minorEastAsia"/>
          <w:lang w:eastAsia="zh-TW"/>
        </w:rPr>
        <w:t xml:space="preserve">It seems there are two candidates of multiple </w:t>
      </w:r>
      <w:proofErr w:type="spellStart"/>
      <w:r w:rsidR="00057145">
        <w:rPr>
          <w:rFonts w:eastAsiaTheme="minorEastAsia"/>
          <w:lang w:eastAsia="zh-TW"/>
        </w:rPr>
        <w:t>AoAs</w:t>
      </w:r>
      <w:proofErr w:type="spellEnd"/>
      <w:r w:rsidR="00057145">
        <w:rPr>
          <w:rFonts w:eastAsiaTheme="minorEastAsia"/>
          <w:lang w:eastAsia="zh-TW"/>
        </w:rPr>
        <w:t xml:space="preserve"> test systems, </w:t>
      </w:r>
      <w:proofErr w:type="spellStart"/>
      <w:r w:rsidR="00057145">
        <w:t>eIFF</w:t>
      </w:r>
      <w:proofErr w:type="spellEnd"/>
      <w:r w:rsidR="00057145">
        <w:t xml:space="preserve"> FR2 RRM test system and FR2 MIMO OTA test system. </w:t>
      </w:r>
      <w:r w:rsidR="00235CEC">
        <w:t>As guided, companies are invited to bring analysis on the following aspects.</w:t>
      </w:r>
    </w:p>
    <w:tbl>
      <w:tblPr>
        <w:tblStyle w:val="a9"/>
        <w:tblW w:w="0" w:type="auto"/>
        <w:tblLook w:val="04A0" w:firstRow="1" w:lastRow="0" w:firstColumn="1" w:lastColumn="0" w:noHBand="0" w:noVBand="1"/>
      </w:tblPr>
      <w:tblGrid>
        <w:gridCol w:w="9855"/>
      </w:tblGrid>
      <w:tr w:rsidR="00235CEC" w14:paraId="6E23827D" w14:textId="77777777" w:rsidTr="00235CEC">
        <w:tc>
          <w:tcPr>
            <w:tcW w:w="9855" w:type="dxa"/>
          </w:tcPr>
          <w:p w14:paraId="3A28129E" w14:textId="77777777" w:rsidR="00235CEC" w:rsidRDefault="00235CEC" w:rsidP="00235CEC">
            <w:pPr>
              <w:rPr>
                <w:rFonts w:eastAsia="Yu Mincho"/>
                <w:lang w:eastAsia="ja-JP"/>
              </w:rPr>
            </w:pPr>
            <w:r>
              <w:rPr>
                <w:rFonts w:eastAsia="Yu Mincho"/>
                <w:lang w:eastAsia="ja-JP"/>
              </w:rPr>
              <w:t xml:space="preserve">For the multi </w:t>
            </w:r>
            <w:proofErr w:type="spellStart"/>
            <w:r>
              <w:rPr>
                <w:rFonts w:eastAsia="Yu Mincho"/>
                <w:lang w:eastAsia="ja-JP"/>
              </w:rPr>
              <w:t>AoA</w:t>
            </w:r>
            <w:proofErr w:type="spellEnd"/>
            <w:r>
              <w:rPr>
                <w:rFonts w:eastAsia="Yu Mincho"/>
                <w:lang w:eastAsia="ja-JP"/>
              </w:rPr>
              <w:t xml:space="preserve"> test setups, companies are invited to bring further analysis on the following aspects:</w:t>
            </w:r>
          </w:p>
          <w:p w14:paraId="2E5F19EE" w14:textId="77777777" w:rsidR="00235CEC" w:rsidRDefault="00235CEC" w:rsidP="00235CEC">
            <w:pPr>
              <w:numPr>
                <w:ilvl w:val="1"/>
                <w:numId w:val="24"/>
              </w:numPr>
              <w:rPr>
                <w:rFonts w:eastAsia="Yu Mincho"/>
                <w:lang w:eastAsia="ja-JP"/>
              </w:rPr>
            </w:pPr>
            <w:r>
              <w:rPr>
                <w:rFonts w:eastAsia="Yu Mincho"/>
                <w:lang w:eastAsia="ja-JP"/>
              </w:rPr>
              <w:t xml:space="preserve">Define candidate test setups which are already feasible (e.g. based on </w:t>
            </w:r>
            <w:proofErr w:type="spellStart"/>
            <w:r>
              <w:rPr>
                <w:rFonts w:eastAsia="Yu Mincho"/>
                <w:lang w:eastAsia="ja-JP"/>
              </w:rPr>
              <w:t>eIFF</w:t>
            </w:r>
            <w:proofErr w:type="spellEnd"/>
            <w:r>
              <w:rPr>
                <w:rFonts w:eastAsia="Yu Mincho"/>
                <w:lang w:eastAsia="ja-JP"/>
              </w:rPr>
              <w:t xml:space="preserve">, MPAC etc.) </w:t>
            </w:r>
          </w:p>
          <w:p w14:paraId="117293D5" w14:textId="77777777" w:rsidR="00235CEC" w:rsidRDefault="00235CEC" w:rsidP="00235CEC">
            <w:pPr>
              <w:numPr>
                <w:ilvl w:val="1"/>
                <w:numId w:val="24"/>
              </w:numPr>
              <w:rPr>
                <w:rFonts w:eastAsia="Yu Mincho"/>
                <w:lang w:eastAsia="ja-JP"/>
              </w:rPr>
            </w:pPr>
            <w:r>
              <w:rPr>
                <w:rFonts w:eastAsia="Yu Mincho"/>
                <w:lang w:eastAsia="ja-JP"/>
              </w:rPr>
              <w:t>Propose simplified channels suitable for the defined candidate test setup(s)</w:t>
            </w:r>
          </w:p>
          <w:p w14:paraId="739E1A15" w14:textId="77777777" w:rsidR="00235CEC" w:rsidRDefault="00235CEC" w:rsidP="00235CEC">
            <w:pPr>
              <w:numPr>
                <w:ilvl w:val="1"/>
                <w:numId w:val="24"/>
              </w:numPr>
              <w:rPr>
                <w:rFonts w:eastAsia="Yu Mincho"/>
                <w:lang w:eastAsia="ja-JP"/>
              </w:rPr>
            </w:pPr>
            <w:r>
              <w:rPr>
                <w:rFonts w:eastAsia="Yu Mincho"/>
                <w:lang w:eastAsia="ja-JP"/>
              </w:rPr>
              <w:t>Validate the proposed simplified channels through AIML BM system level simulations, especially by comparing the performance with the non-simplified (theoretical) channels.</w:t>
            </w:r>
          </w:p>
          <w:p w14:paraId="48653809" w14:textId="77B115A4" w:rsidR="00235CEC" w:rsidRPr="00235CEC" w:rsidRDefault="00235CEC" w:rsidP="00235CEC">
            <w:pPr>
              <w:numPr>
                <w:ilvl w:val="1"/>
                <w:numId w:val="24"/>
              </w:numPr>
              <w:rPr>
                <w:rFonts w:eastAsia="Yu Mincho"/>
                <w:lang w:eastAsia="ja-JP"/>
              </w:rPr>
            </w:pPr>
            <w:r>
              <w:rPr>
                <w:rFonts w:eastAsia="Yu Mincho"/>
                <w:lang w:eastAsia="ja-JP"/>
              </w:rPr>
              <w:t>Assess the implementation of the simplified channels on the candidate systems, after the probe layout and the channel model have been clarified.</w:t>
            </w:r>
          </w:p>
        </w:tc>
      </w:tr>
    </w:tbl>
    <w:p w14:paraId="397056A4" w14:textId="77777777" w:rsidR="00057145" w:rsidRDefault="00057145" w:rsidP="001F3C6E">
      <w:pPr>
        <w:spacing w:afterLines="100" w:after="240"/>
        <w:jc w:val="both"/>
        <w:rPr>
          <w:rFonts w:eastAsiaTheme="minorEastAsia"/>
          <w:lang w:eastAsia="zh-TW"/>
        </w:rPr>
      </w:pPr>
    </w:p>
    <w:p w14:paraId="4D99E3A5" w14:textId="17F8704D" w:rsidR="00DA70F0" w:rsidRDefault="00235CEC" w:rsidP="001F3C6E">
      <w:pPr>
        <w:spacing w:afterLines="100" w:after="240"/>
        <w:jc w:val="both"/>
        <w:rPr>
          <w:rFonts w:ascii="宋体" w:eastAsia="宋体" w:hAnsi="宋体"/>
          <w:lang w:eastAsia="zh-CN"/>
        </w:rPr>
      </w:pPr>
      <w:r>
        <w:rPr>
          <w:rFonts w:eastAsiaTheme="minorEastAsia"/>
          <w:lang w:eastAsia="zh-TW"/>
        </w:rPr>
        <w:t xml:space="preserve">Last meeting, there were some simplified channels proposed for </w:t>
      </w:r>
      <w:proofErr w:type="spellStart"/>
      <w:r>
        <w:rPr>
          <w:rFonts w:eastAsiaTheme="minorEastAsia"/>
          <w:lang w:eastAsia="zh-TW"/>
        </w:rPr>
        <w:t>eIFF</w:t>
      </w:r>
      <w:proofErr w:type="spellEnd"/>
      <w:r>
        <w:rPr>
          <w:rFonts w:eastAsiaTheme="minorEastAsia"/>
          <w:lang w:eastAsia="zh-TW"/>
        </w:rPr>
        <w:t xml:space="preserve"> in </w:t>
      </w:r>
      <w:r w:rsidRPr="00235CEC">
        <w:rPr>
          <w:rFonts w:eastAsiaTheme="minorEastAsia"/>
          <w:lang w:eastAsia="zh-TW"/>
        </w:rPr>
        <w:t>R4-2504268</w:t>
      </w:r>
      <w:r>
        <w:rPr>
          <w:rFonts w:eastAsiaTheme="minorEastAsia"/>
          <w:lang w:eastAsia="zh-TW"/>
        </w:rPr>
        <w:t xml:space="preserve">, as well as the simulation results comparing the </w:t>
      </w:r>
      <w:r w:rsidR="000E4E13">
        <w:rPr>
          <w:rFonts w:eastAsia="Yu Mincho"/>
          <w:lang w:eastAsia="ja-JP"/>
        </w:rPr>
        <w:t xml:space="preserve">performance with the non-simplified (theoretical) channels. </w:t>
      </w:r>
      <w:r w:rsidR="00DA70F0">
        <w:rPr>
          <w:rFonts w:eastAsia="Yu Mincho"/>
          <w:lang w:eastAsia="ja-JP"/>
        </w:rPr>
        <w:t xml:space="preserve">We plan to check the performance of simplified channels too. </w:t>
      </w:r>
    </w:p>
    <w:p w14:paraId="49BEB902" w14:textId="128F3E06" w:rsidR="00B65D5E" w:rsidRDefault="00B65D5E" w:rsidP="00B65D5E">
      <w:pPr>
        <w:spacing w:after="0"/>
        <w:jc w:val="both"/>
        <w:rPr>
          <w:rFonts w:eastAsia="Yu Mincho"/>
          <w:lang w:eastAsia="ja-JP"/>
        </w:rPr>
      </w:pPr>
      <w:r>
        <w:rPr>
          <w:rFonts w:eastAsiaTheme="minorEastAsia"/>
          <w:lang w:eastAsia="zh-TW"/>
        </w:rPr>
        <w:t xml:space="preserve">In the system level simulation, UEs are casted in the cell randomly. For each UE, the channel is generated according to 38.901. </w:t>
      </w:r>
      <w:r w:rsidRPr="00B65D5E">
        <w:rPr>
          <w:rFonts w:eastAsiaTheme="minorEastAsia"/>
          <w:lang w:eastAsia="zh-TW"/>
        </w:rPr>
        <w:t xml:space="preserve">The instant channels for different UEs are varied. </w:t>
      </w:r>
      <w:r w:rsidRPr="00B65D5E">
        <w:rPr>
          <w:rFonts w:eastAsia="Yu Mincho"/>
          <w:lang w:eastAsia="ja-JP"/>
        </w:rPr>
        <w:t>To do the system level simulation with simplified channels, for each UE, we need to simply the channel</w:t>
      </w:r>
      <w:r>
        <w:rPr>
          <w:rFonts w:eastAsia="Yu Mincho"/>
          <w:lang w:eastAsia="ja-JP"/>
        </w:rPr>
        <w:t xml:space="preserve"> following some agreed method</w:t>
      </w:r>
      <w:r w:rsidRPr="00B65D5E">
        <w:rPr>
          <w:rFonts w:eastAsia="Yu Mincho"/>
          <w:lang w:eastAsia="ja-JP"/>
        </w:rPr>
        <w:t xml:space="preserve">. </w:t>
      </w:r>
      <w:proofErr w:type="gramStart"/>
      <w:r>
        <w:rPr>
          <w:rFonts w:eastAsia="Yu Mincho"/>
          <w:lang w:eastAsia="ja-JP"/>
        </w:rPr>
        <w:t>So</w:t>
      </w:r>
      <w:proofErr w:type="gramEnd"/>
      <w:r>
        <w:rPr>
          <w:rFonts w:eastAsia="Yu Mincho"/>
          <w:lang w:eastAsia="ja-JP"/>
        </w:rPr>
        <w:t xml:space="preserve"> </w:t>
      </w:r>
      <w:r w:rsidRPr="00B65D5E">
        <w:rPr>
          <w:rFonts w:eastAsia="Yu Mincho"/>
          <w:lang w:eastAsia="ja-JP"/>
        </w:rPr>
        <w:t xml:space="preserve">the method of how to simplify the channel should be decided at first. Then </w:t>
      </w:r>
      <w:r>
        <w:rPr>
          <w:rFonts w:eastAsia="Yu Mincho"/>
          <w:lang w:eastAsia="ja-JP"/>
        </w:rPr>
        <w:t xml:space="preserve">companies </w:t>
      </w:r>
      <w:proofErr w:type="gramStart"/>
      <w:r>
        <w:rPr>
          <w:rFonts w:eastAsia="Yu Mincho"/>
          <w:lang w:eastAsia="ja-JP"/>
        </w:rPr>
        <w:t>are able to</w:t>
      </w:r>
      <w:proofErr w:type="gramEnd"/>
      <w:r>
        <w:rPr>
          <w:rFonts w:eastAsia="Yu Mincho"/>
          <w:lang w:eastAsia="ja-JP"/>
        </w:rPr>
        <w:t xml:space="preserve"> check the performance. We have to say that the workload will be very high, as a new channel model shall be </w:t>
      </w:r>
      <w:r w:rsidR="00725418">
        <w:rPr>
          <w:rFonts w:eastAsia="Yu Mincho"/>
          <w:lang w:eastAsia="ja-JP"/>
        </w:rPr>
        <w:t>coded,</w:t>
      </w:r>
      <w:r>
        <w:rPr>
          <w:rFonts w:eastAsia="Yu Mincho"/>
          <w:lang w:eastAsia="ja-JP"/>
        </w:rPr>
        <w:t xml:space="preserve"> and all the simulations should be re-done. If there are multiple candidate methods to simply the channel, the workload will increase linearly. </w:t>
      </w:r>
    </w:p>
    <w:p w14:paraId="1CB3F470" w14:textId="77777777" w:rsidR="00B65D5E" w:rsidRDefault="00B65D5E" w:rsidP="00B65D5E">
      <w:pPr>
        <w:spacing w:after="0"/>
        <w:jc w:val="both"/>
        <w:rPr>
          <w:rFonts w:eastAsia="Yu Mincho"/>
          <w:lang w:eastAsia="ja-JP"/>
        </w:rPr>
      </w:pPr>
    </w:p>
    <w:p w14:paraId="0CB0D410" w14:textId="71D66313" w:rsidR="00B65D5E" w:rsidRDefault="00B65D5E" w:rsidP="00B65D5E">
      <w:pPr>
        <w:spacing w:after="0"/>
        <w:jc w:val="both"/>
        <w:rPr>
          <w:rFonts w:eastAsia="宋体"/>
          <w:lang w:eastAsia="zh-CN"/>
        </w:rPr>
      </w:pPr>
      <w:bookmarkStart w:id="37" w:name="_Hlk197699202"/>
      <w:r>
        <w:rPr>
          <w:rFonts w:eastAsia="Times New Roman"/>
          <w:b/>
          <w:bCs/>
          <w:u w:val="single"/>
          <w:lang w:val="en-US"/>
        </w:rPr>
        <w:t xml:space="preserve">Observation </w:t>
      </w:r>
      <w:r w:rsidR="00B0190C">
        <w:rPr>
          <w:rFonts w:eastAsia="Times New Roman"/>
          <w:b/>
          <w:bCs/>
          <w:u w:val="single"/>
          <w:lang w:val="en-US"/>
        </w:rPr>
        <w:t>8</w:t>
      </w:r>
      <w:r>
        <w:rPr>
          <w:rFonts w:eastAsia="宋体"/>
          <w:lang w:val="en-US" w:eastAsia="zh-CN"/>
        </w:rPr>
        <w:t xml:space="preserve">: </w:t>
      </w:r>
      <w:r w:rsidR="003A4513">
        <w:rPr>
          <w:rFonts w:eastAsia="宋体"/>
          <w:lang w:val="en-US" w:eastAsia="zh-CN"/>
        </w:rPr>
        <w:t xml:space="preserve">Simulation workload will increase linearly with the number of candidate methods to simply the channels. </w:t>
      </w:r>
    </w:p>
    <w:p w14:paraId="561353F6" w14:textId="77777777" w:rsidR="00B65D5E" w:rsidRPr="00B65D5E" w:rsidRDefault="00B65D5E" w:rsidP="00B65D5E">
      <w:pPr>
        <w:spacing w:after="0"/>
        <w:jc w:val="both"/>
        <w:rPr>
          <w:rFonts w:eastAsia="Times New Roman"/>
          <w:b/>
          <w:bCs/>
          <w:u w:val="single"/>
        </w:rPr>
      </w:pPr>
    </w:p>
    <w:p w14:paraId="05C64B03" w14:textId="1B67876B" w:rsidR="00B65D5E" w:rsidRDefault="00B65D5E" w:rsidP="00B65D5E">
      <w:pPr>
        <w:spacing w:after="0"/>
        <w:jc w:val="both"/>
        <w:rPr>
          <w:rFonts w:eastAsia="宋体"/>
          <w:lang w:eastAsia="zh-CN"/>
        </w:rPr>
      </w:pPr>
      <w:r>
        <w:rPr>
          <w:rFonts w:eastAsia="Times New Roman"/>
          <w:b/>
          <w:bCs/>
          <w:u w:val="single"/>
          <w:lang w:val="en-US"/>
        </w:rPr>
        <w:t xml:space="preserve">Proposal </w:t>
      </w:r>
      <w:r w:rsidR="00B0190C">
        <w:rPr>
          <w:rFonts w:eastAsia="Times New Roman"/>
          <w:b/>
          <w:bCs/>
          <w:u w:val="single"/>
          <w:lang w:val="en-US"/>
        </w:rPr>
        <w:t>1</w:t>
      </w:r>
      <w:r w:rsidR="00560334">
        <w:rPr>
          <w:rFonts w:eastAsia="宋体" w:hint="eastAsia"/>
          <w:b/>
          <w:bCs/>
          <w:u w:val="single"/>
          <w:lang w:val="en-US" w:eastAsia="zh-CN"/>
        </w:rPr>
        <w:t>7</w:t>
      </w:r>
      <w:r>
        <w:rPr>
          <w:rFonts w:eastAsia="宋体"/>
          <w:lang w:val="en-US" w:eastAsia="zh-CN"/>
        </w:rPr>
        <w:t>:</w:t>
      </w:r>
      <w:r w:rsidR="003A4513">
        <w:rPr>
          <w:rFonts w:eastAsia="宋体"/>
          <w:lang w:val="en-US" w:eastAsia="zh-CN"/>
        </w:rPr>
        <w:t xml:space="preserve"> Make a down-selection on the candidate methods of how to simply </w:t>
      </w:r>
      <w:r w:rsidR="00BF431C">
        <w:rPr>
          <w:rFonts w:eastAsia="宋体"/>
          <w:lang w:val="en-US" w:eastAsia="zh-CN"/>
        </w:rPr>
        <w:t>CDL</w:t>
      </w:r>
      <w:r w:rsidR="003A4513">
        <w:rPr>
          <w:rFonts w:eastAsia="宋体"/>
          <w:lang w:val="en-US" w:eastAsia="zh-CN"/>
        </w:rPr>
        <w:t xml:space="preserve"> channels</w:t>
      </w:r>
      <w:r w:rsidR="003A4513">
        <w:rPr>
          <w:rFonts w:eastAsia="宋体"/>
          <w:lang w:eastAsia="zh-CN"/>
        </w:rPr>
        <w:t>.</w:t>
      </w:r>
    </w:p>
    <w:bookmarkEnd w:id="37"/>
    <w:p w14:paraId="5CEC8F0E" w14:textId="77777777" w:rsidR="003A4513" w:rsidRDefault="003A4513" w:rsidP="00B65D5E">
      <w:pPr>
        <w:spacing w:after="0"/>
        <w:jc w:val="both"/>
        <w:rPr>
          <w:rFonts w:eastAsia="宋体"/>
          <w:lang w:eastAsia="zh-CN"/>
        </w:rPr>
      </w:pPr>
    </w:p>
    <w:p w14:paraId="74BF7C6C" w14:textId="020F3A25" w:rsidR="003A4513" w:rsidRDefault="00725418" w:rsidP="00B65D5E">
      <w:pPr>
        <w:spacing w:after="0"/>
        <w:jc w:val="both"/>
        <w:rPr>
          <w:rFonts w:eastAsia="宋体"/>
          <w:lang w:eastAsia="zh-CN"/>
        </w:rPr>
      </w:pPr>
      <w:r>
        <w:rPr>
          <w:rFonts w:eastAsia="宋体" w:hint="eastAsia"/>
          <w:lang w:eastAsia="zh-CN"/>
        </w:rPr>
        <w:t>R</w:t>
      </w:r>
      <w:r>
        <w:rPr>
          <w:rFonts w:eastAsia="宋体"/>
          <w:lang w:eastAsia="zh-CN"/>
        </w:rPr>
        <w:t>egardless the huge work to be done to verify the performance with simplified CDL channels using multi-</w:t>
      </w:r>
      <w:proofErr w:type="spellStart"/>
      <w:r>
        <w:rPr>
          <w:rFonts w:eastAsia="宋体"/>
          <w:lang w:eastAsia="zh-CN"/>
        </w:rPr>
        <w:t>AoA</w:t>
      </w:r>
      <w:proofErr w:type="spellEnd"/>
      <w:r>
        <w:rPr>
          <w:rFonts w:eastAsia="宋体"/>
          <w:lang w:eastAsia="zh-CN"/>
        </w:rPr>
        <w:t xml:space="preserve"> test systems, we think some potential issues should be discussed too.</w:t>
      </w:r>
    </w:p>
    <w:p w14:paraId="46A0267F" w14:textId="77777777" w:rsidR="00725418" w:rsidRDefault="00725418" w:rsidP="00B65D5E">
      <w:pPr>
        <w:spacing w:after="0"/>
        <w:jc w:val="both"/>
        <w:rPr>
          <w:rFonts w:eastAsia="宋体"/>
          <w:lang w:eastAsia="zh-CN"/>
        </w:rPr>
      </w:pPr>
    </w:p>
    <w:p w14:paraId="3220F859" w14:textId="50DB4D19" w:rsidR="00B05AA4" w:rsidRDefault="00725418" w:rsidP="00B65D5E">
      <w:pPr>
        <w:spacing w:after="0"/>
        <w:jc w:val="both"/>
        <w:rPr>
          <w:rFonts w:eastAsiaTheme="minorEastAsia"/>
          <w:lang w:eastAsia="zh-TW"/>
        </w:rPr>
      </w:pPr>
      <w:r>
        <w:rPr>
          <w:rFonts w:eastAsiaTheme="minorEastAsia"/>
          <w:lang w:eastAsia="zh-TW"/>
        </w:rPr>
        <w:t xml:space="preserve">In general, the channel that the chamber simulates is link level channel, </w:t>
      </w:r>
      <w:r w:rsidR="00B05AA4">
        <w:rPr>
          <w:rFonts w:eastAsiaTheme="minorEastAsia"/>
          <w:lang w:eastAsia="zh-TW"/>
        </w:rPr>
        <w:t xml:space="preserve">which is just one realization, i.e., for UE at a certain location. For AI/ML BM test, it is necessary to check the performance at different UE locations in a cell. Especially for AI/ML </w:t>
      </w:r>
      <w:r w:rsidR="00B05AA4" w:rsidRPr="00B05AA4">
        <w:rPr>
          <w:rFonts w:eastAsiaTheme="minorEastAsia"/>
          <w:lang w:eastAsia="zh-TW"/>
        </w:rPr>
        <w:t>BM case 2 (temporal prediction)</w:t>
      </w:r>
      <w:r w:rsidR="00B05AA4">
        <w:rPr>
          <w:rFonts w:eastAsiaTheme="minorEastAsia"/>
          <w:lang w:eastAsia="zh-TW"/>
        </w:rPr>
        <w:t>, it is necessary to</w:t>
      </w:r>
      <w:r w:rsidR="00B05AA4" w:rsidRPr="00B05AA4">
        <w:rPr>
          <w:rFonts w:eastAsiaTheme="minorEastAsia"/>
          <w:lang w:eastAsia="zh-TW"/>
        </w:rPr>
        <w:t xml:space="preserve"> emulate UE movement which is important for BM case 2 during the test. </w:t>
      </w:r>
      <w:r w:rsidR="00B05AA4">
        <w:rPr>
          <w:rFonts w:eastAsiaTheme="minorEastAsia"/>
          <w:lang w:eastAsia="zh-TW"/>
        </w:rPr>
        <w:t xml:space="preserve">In our understanding, there may be two methods. One is through </w:t>
      </w:r>
      <w:r w:rsidR="00B05AA4" w:rsidRPr="00B05AA4">
        <w:rPr>
          <w:rFonts w:eastAsiaTheme="minorEastAsia"/>
          <w:lang w:eastAsia="zh-TW"/>
        </w:rPr>
        <w:t>UE rotation</w:t>
      </w:r>
      <w:r w:rsidR="00B05AA4">
        <w:rPr>
          <w:rFonts w:eastAsiaTheme="minorEastAsia"/>
          <w:lang w:eastAsia="zh-TW"/>
        </w:rPr>
        <w:t xml:space="preserve">. </w:t>
      </w:r>
      <w:r w:rsidR="00987C1F" w:rsidRPr="00A71B64">
        <w:rPr>
          <w:rFonts w:eastAsia="Times New Roman"/>
        </w:rPr>
        <w:t>But according to the information provided by TE vendors [2-5], it may be difficult and costly to support frequent and flexible UE rotation, i.e., rotation 2</w:t>
      </w:r>
      <w:r w:rsidR="00987C1F" w:rsidRPr="00A71B64">
        <w:rPr>
          <w:rFonts w:eastAsia="Times New Roman"/>
          <w:vertAlign w:val="superscript"/>
        </w:rPr>
        <w:t>o</w:t>
      </w:r>
      <w:r w:rsidR="00987C1F" w:rsidRPr="00A71B64">
        <w:rPr>
          <w:rFonts w:eastAsia="Times New Roman"/>
        </w:rPr>
        <w:t>, 5</w:t>
      </w:r>
      <w:r w:rsidR="00987C1F" w:rsidRPr="00A71B64">
        <w:rPr>
          <w:rFonts w:eastAsia="Times New Roman"/>
          <w:vertAlign w:val="superscript"/>
        </w:rPr>
        <w:t>o</w:t>
      </w:r>
      <w:r w:rsidR="00987C1F" w:rsidRPr="00A71B64">
        <w:rPr>
          <w:rFonts w:eastAsia="Times New Roman"/>
        </w:rPr>
        <w:t>. Now, the time needed to rotate UE is about 1s, which is not acceptable</w:t>
      </w:r>
      <w:r w:rsidR="00987C1F">
        <w:rPr>
          <w:rFonts w:eastAsia="Times New Roman"/>
        </w:rPr>
        <w:t xml:space="preserve"> during one iterative test</w:t>
      </w:r>
      <w:r w:rsidR="00987C1F" w:rsidRPr="00A71B64">
        <w:rPr>
          <w:rFonts w:eastAsia="宋体"/>
          <w:lang w:eastAsia="zh-CN"/>
        </w:rPr>
        <w:t>.</w:t>
      </w:r>
      <w:r w:rsidR="00987C1F">
        <w:rPr>
          <w:rFonts w:eastAsia="宋体"/>
          <w:lang w:eastAsia="zh-CN"/>
        </w:rPr>
        <w:t xml:space="preserve"> Another method may be through </w:t>
      </w:r>
      <w:r w:rsidR="00987C1F" w:rsidRPr="00B05AA4">
        <w:rPr>
          <w:rFonts w:eastAsiaTheme="minorEastAsia"/>
          <w:lang w:eastAsia="zh-TW"/>
        </w:rPr>
        <w:t>adjusting TE transmission power at each probe</w:t>
      </w:r>
      <w:r w:rsidR="00987C1F">
        <w:rPr>
          <w:rFonts w:eastAsiaTheme="minorEastAsia"/>
          <w:lang w:eastAsia="zh-TW"/>
        </w:rPr>
        <w:t xml:space="preserve">, which is similar as single </w:t>
      </w:r>
      <w:proofErr w:type="spellStart"/>
      <w:r w:rsidR="00987C1F">
        <w:rPr>
          <w:rFonts w:eastAsiaTheme="minorEastAsia"/>
          <w:lang w:eastAsia="zh-TW"/>
        </w:rPr>
        <w:t>AoA</w:t>
      </w:r>
      <w:proofErr w:type="spellEnd"/>
      <w:r w:rsidR="00987C1F">
        <w:rPr>
          <w:rFonts w:eastAsiaTheme="minorEastAsia"/>
          <w:lang w:eastAsia="zh-TW"/>
        </w:rPr>
        <w:t xml:space="preserve"> test system. We are open to other methods. If not, we don’t think it is meaningful to use multi-</w:t>
      </w:r>
      <w:proofErr w:type="spellStart"/>
      <w:r w:rsidR="00987C1F">
        <w:rPr>
          <w:rFonts w:eastAsiaTheme="minorEastAsia"/>
          <w:lang w:eastAsia="zh-TW"/>
        </w:rPr>
        <w:t>AoA</w:t>
      </w:r>
      <w:proofErr w:type="spellEnd"/>
      <w:r w:rsidR="00987C1F">
        <w:rPr>
          <w:rFonts w:eastAsiaTheme="minorEastAsia"/>
          <w:lang w:eastAsia="zh-TW"/>
        </w:rPr>
        <w:t xml:space="preserve"> as different UE locations will be emulated through </w:t>
      </w:r>
      <w:r w:rsidR="00987C1F" w:rsidRPr="00B05AA4">
        <w:rPr>
          <w:rFonts w:eastAsiaTheme="minorEastAsia"/>
          <w:lang w:eastAsia="zh-TW"/>
        </w:rPr>
        <w:t>adjusting TE transmission power at each probe</w:t>
      </w:r>
      <w:r w:rsidR="00987C1F">
        <w:rPr>
          <w:rFonts w:eastAsiaTheme="minorEastAsia"/>
          <w:lang w:eastAsia="zh-TW"/>
        </w:rPr>
        <w:t xml:space="preserve">. </w:t>
      </w:r>
    </w:p>
    <w:p w14:paraId="1D9E8082" w14:textId="77777777" w:rsidR="00987C1F" w:rsidRDefault="00987C1F" w:rsidP="00B65D5E">
      <w:pPr>
        <w:spacing w:after="0"/>
        <w:jc w:val="both"/>
        <w:rPr>
          <w:rFonts w:eastAsiaTheme="minorEastAsia"/>
          <w:lang w:eastAsia="zh-TW"/>
        </w:rPr>
      </w:pPr>
    </w:p>
    <w:p w14:paraId="057C0017" w14:textId="63B9FAC3" w:rsidR="00987C1F" w:rsidRDefault="00BF25AD" w:rsidP="00B65D5E">
      <w:pPr>
        <w:spacing w:after="0"/>
        <w:jc w:val="both"/>
        <w:rPr>
          <w:rFonts w:eastAsiaTheme="minorEastAsia"/>
          <w:lang w:eastAsia="zh-TW"/>
        </w:rPr>
      </w:pPr>
      <w:bookmarkStart w:id="38" w:name="_Hlk197699218"/>
      <w:r>
        <w:rPr>
          <w:rFonts w:eastAsia="Times New Roman"/>
          <w:b/>
          <w:bCs/>
          <w:u w:val="single"/>
          <w:lang w:val="en-US"/>
        </w:rPr>
        <w:t xml:space="preserve">Proposal </w:t>
      </w:r>
      <w:r w:rsidR="00B0190C">
        <w:rPr>
          <w:rFonts w:eastAsia="Times New Roman"/>
          <w:b/>
          <w:bCs/>
          <w:u w:val="single"/>
          <w:lang w:val="en-US"/>
        </w:rPr>
        <w:t>1</w:t>
      </w:r>
      <w:r w:rsidR="00560334">
        <w:rPr>
          <w:rFonts w:eastAsia="宋体" w:hint="eastAsia"/>
          <w:b/>
          <w:bCs/>
          <w:u w:val="single"/>
          <w:lang w:val="en-US" w:eastAsia="zh-CN"/>
        </w:rPr>
        <w:t>8</w:t>
      </w:r>
      <w:r>
        <w:rPr>
          <w:rFonts w:eastAsia="宋体"/>
          <w:lang w:val="en-US" w:eastAsia="zh-CN"/>
        </w:rPr>
        <w:t xml:space="preserve">: Discuss how to </w:t>
      </w:r>
      <w:r w:rsidRPr="00B05AA4">
        <w:rPr>
          <w:rFonts w:eastAsiaTheme="minorEastAsia"/>
          <w:lang w:eastAsia="zh-TW"/>
        </w:rPr>
        <w:t>emulate UE movement</w:t>
      </w:r>
      <w:r w:rsidR="00590AB8">
        <w:rPr>
          <w:rFonts w:eastAsia="宋体"/>
          <w:lang w:val="en-US" w:eastAsia="zh-CN"/>
        </w:rPr>
        <w:t xml:space="preserve"> in multiple </w:t>
      </w:r>
      <w:proofErr w:type="spellStart"/>
      <w:r w:rsidR="00590AB8">
        <w:rPr>
          <w:rFonts w:eastAsia="宋体"/>
          <w:lang w:val="en-US" w:eastAsia="zh-CN"/>
        </w:rPr>
        <w:t>AoA</w:t>
      </w:r>
      <w:proofErr w:type="spellEnd"/>
      <w:r w:rsidR="00590AB8">
        <w:rPr>
          <w:rFonts w:eastAsia="宋体"/>
          <w:lang w:val="en-US" w:eastAsia="zh-CN"/>
        </w:rPr>
        <w:t xml:space="preserve"> test systems</w:t>
      </w:r>
      <w:r>
        <w:rPr>
          <w:rFonts w:eastAsia="宋体"/>
          <w:lang w:eastAsia="zh-CN"/>
        </w:rPr>
        <w:t>.</w:t>
      </w:r>
    </w:p>
    <w:bookmarkEnd w:id="38"/>
    <w:p w14:paraId="38549507" w14:textId="77777777" w:rsidR="001F3C6E" w:rsidRPr="00CB08A2" w:rsidRDefault="001F3C6E" w:rsidP="001F3C6E">
      <w:pPr>
        <w:spacing w:after="0"/>
        <w:jc w:val="both"/>
        <w:rPr>
          <w:rFonts w:eastAsia="宋体"/>
          <w:lang w:eastAsia="zh-CN"/>
        </w:rPr>
      </w:pPr>
    </w:p>
    <w:p w14:paraId="1FE60C2E" w14:textId="3DB1B317" w:rsidR="001F3C6E" w:rsidRPr="00A71B64" w:rsidRDefault="001F3C6E" w:rsidP="001F3C6E">
      <w:r w:rsidRPr="00A71B64">
        <w:t xml:space="preserve">To use multiple </w:t>
      </w:r>
      <w:proofErr w:type="spellStart"/>
      <w:r w:rsidRPr="00A71B64">
        <w:t>AoAs</w:t>
      </w:r>
      <w:proofErr w:type="spellEnd"/>
      <w:r w:rsidRPr="00A71B64">
        <w:t xml:space="preserve"> test system, the test will include two steps. In the first step, TE generates the channel and transmits Tx beams in Set B only. UE reports prediction results. In the next step, TE tries to generate the same channel as in the first step and transmits all the Set </w:t>
      </w:r>
      <w:proofErr w:type="gramStart"/>
      <w:r w:rsidRPr="00A71B64">
        <w:t>A</w:t>
      </w:r>
      <w:proofErr w:type="gramEnd"/>
      <w:r w:rsidRPr="00A71B64">
        <w:t xml:space="preserve"> Tx beams. The order of the above steps can also be reversed.</w:t>
      </w:r>
      <w:r w:rsidRPr="00A71B64">
        <w:rPr>
          <w:rFonts w:eastAsia="宋体"/>
          <w:lang w:eastAsia="zh-CN"/>
        </w:rPr>
        <w:t xml:space="preserve"> </w:t>
      </w:r>
      <w:r w:rsidRPr="00A71B64">
        <w:t>In the test, as the measurement results may be 10dB lower or 20dB higher the transmitted RSRP at TE, it is difficult to check whether UE reports the real measurement results of Set A or reports fake values according to the previous predicted results to pass the test. Another issue is how to ensure the channels in these two steps are the same. We observed there were proposals to make the mapping relation of RS index and beam index different in the two steps. We admit it is workable to avoid UE cheating in the test. But this may also make model monitoring fail and is not preferred.</w:t>
      </w:r>
      <w:r w:rsidR="009C4823">
        <w:t xml:space="preserve"> </w:t>
      </w:r>
    </w:p>
    <w:p w14:paraId="576E03FF" w14:textId="0B1C2824" w:rsidR="001F3C6E" w:rsidRDefault="001F3C6E" w:rsidP="001F3C6E">
      <w:pPr>
        <w:spacing w:after="0"/>
        <w:jc w:val="both"/>
      </w:pPr>
      <w:bookmarkStart w:id="39" w:name="_Hlk197699230"/>
      <w:bookmarkStart w:id="40" w:name="_Hlk189738604"/>
      <w:r w:rsidRPr="00A71B64">
        <w:rPr>
          <w:rFonts w:eastAsia="Times New Roman"/>
          <w:b/>
          <w:bCs/>
          <w:u w:val="single"/>
          <w:lang w:val="en-US"/>
        </w:rPr>
        <w:t xml:space="preserve">Proposal </w:t>
      </w:r>
      <w:r w:rsidR="00560334">
        <w:rPr>
          <w:rFonts w:eastAsia="宋体" w:hint="eastAsia"/>
          <w:b/>
          <w:bCs/>
          <w:u w:val="single"/>
          <w:lang w:val="en-US" w:eastAsia="zh-CN"/>
        </w:rPr>
        <w:t>19</w:t>
      </w:r>
      <w:r w:rsidRPr="00A71B64">
        <w:rPr>
          <w:rFonts w:eastAsia="宋体"/>
          <w:lang w:val="en-US" w:eastAsia="zh-CN"/>
        </w:rPr>
        <w:t xml:space="preserve">: How to </w:t>
      </w:r>
      <w:r w:rsidRPr="00A71B64">
        <w:t>avoid UE cheating in the test, such as reports fake values according to the previous predicted results</w:t>
      </w:r>
      <w:r w:rsidRPr="00A71B64">
        <w:rPr>
          <w:rFonts w:eastAsia="宋体"/>
          <w:lang w:eastAsia="zh-CN"/>
        </w:rPr>
        <w:t xml:space="preserve">, shall be further discussed to use </w:t>
      </w:r>
      <w:r w:rsidRPr="00A71B64">
        <w:t>the reported RSRP measurement as ground truth.</w:t>
      </w:r>
    </w:p>
    <w:bookmarkEnd w:id="39"/>
    <w:p w14:paraId="004CAB8B" w14:textId="77777777" w:rsidR="00590AB8" w:rsidRDefault="00590AB8" w:rsidP="001F3C6E">
      <w:pPr>
        <w:spacing w:after="0"/>
        <w:jc w:val="both"/>
      </w:pPr>
    </w:p>
    <w:p w14:paraId="65850782" w14:textId="18810899" w:rsidR="00590AB8" w:rsidRDefault="00590AB8" w:rsidP="001F3C6E">
      <w:pPr>
        <w:spacing w:after="0"/>
        <w:jc w:val="both"/>
        <w:rPr>
          <w:rFonts w:eastAsia="宋体"/>
          <w:lang w:eastAsia="zh-CN"/>
        </w:rPr>
      </w:pPr>
      <w:r>
        <w:rPr>
          <w:rFonts w:eastAsia="宋体" w:hint="eastAsia"/>
          <w:lang w:eastAsia="zh-CN"/>
        </w:rPr>
        <w:t>A</w:t>
      </w:r>
      <w:r>
        <w:rPr>
          <w:rFonts w:eastAsia="宋体"/>
          <w:lang w:eastAsia="zh-CN"/>
        </w:rPr>
        <w:t>nother issue is how to get the training dataset. In computer simulations, a pre-defined UE radiation pattern can be used to generate the training dataset and inference dat</w:t>
      </w:r>
      <w:r w:rsidR="005867D8">
        <w:rPr>
          <w:rFonts w:eastAsia="宋体"/>
          <w:lang w:eastAsia="zh-CN"/>
        </w:rPr>
        <w:t xml:space="preserve">aset. But in the test, we are not clear about how to get the training dataset. We think there may be two ways. One is collecting the training data in the chamber </w:t>
      </w:r>
      <w:r w:rsidR="00AF37AA">
        <w:rPr>
          <w:rFonts w:eastAsia="宋体"/>
          <w:lang w:eastAsia="zh-CN"/>
        </w:rPr>
        <w:t xml:space="preserve">for each test UE </w:t>
      </w:r>
      <w:r w:rsidR="005867D8">
        <w:rPr>
          <w:rFonts w:eastAsia="宋体"/>
          <w:lang w:eastAsia="zh-CN"/>
        </w:rPr>
        <w:t xml:space="preserve">before training. </w:t>
      </w:r>
      <w:r w:rsidR="00AF37AA">
        <w:rPr>
          <w:rFonts w:eastAsia="宋体"/>
          <w:lang w:eastAsia="zh-CN"/>
        </w:rPr>
        <w:t xml:space="preserve">This method is time-consuming and not preferred. </w:t>
      </w:r>
      <w:r w:rsidR="005867D8">
        <w:rPr>
          <w:rFonts w:eastAsia="宋体"/>
          <w:lang w:eastAsia="zh-CN"/>
        </w:rPr>
        <w:t xml:space="preserve">Another is to generate the training dataset assuming a certain UE radiation pattern. </w:t>
      </w:r>
      <w:r w:rsidR="00AF37AA">
        <w:rPr>
          <w:rFonts w:eastAsia="宋体"/>
          <w:lang w:eastAsia="zh-CN"/>
        </w:rPr>
        <w:t xml:space="preserve">According to the simulation in Fig.9 for single </w:t>
      </w:r>
      <w:proofErr w:type="spellStart"/>
      <w:r w:rsidR="00AF37AA">
        <w:rPr>
          <w:rFonts w:eastAsia="宋体"/>
          <w:lang w:eastAsia="zh-CN"/>
        </w:rPr>
        <w:t>AoA</w:t>
      </w:r>
      <w:proofErr w:type="spellEnd"/>
      <w:r w:rsidR="00AF37AA">
        <w:rPr>
          <w:rFonts w:eastAsia="宋体"/>
          <w:lang w:eastAsia="zh-CN"/>
        </w:rPr>
        <w:t xml:space="preserve"> test system, we guess this method may work for multiple </w:t>
      </w:r>
      <w:proofErr w:type="spellStart"/>
      <w:r w:rsidR="00AF37AA">
        <w:rPr>
          <w:rFonts w:eastAsia="宋体"/>
          <w:lang w:eastAsia="zh-CN"/>
        </w:rPr>
        <w:t>AoA</w:t>
      </w:r>
      <w:proofErr w:type="spellEnd"/>
      <w:r w:rsidR="00AF37AA">
        <w:rPr>
          <w:rFonts w:eastAsia="宋体"/>
          <w:lang w:eastAsia="zh-CN"/>
        </w:rPr>
        <w:t xml:space="preserve"> test system too. But before concluding, more simulations should be performed.</w:t>
      </w:r>
    </w:p>
    <w:p w14:paraId="38E458B5" w14:textId="77777777" w:rsidR="00AF37AA" w:rsidRDefault="00AF37AA" w:rsidP="001F3C6E">
      <w:pPr>
        <w:spacing w:after="0"/>
        <w:jc w:val="both"/>
        <w:rPr>
          <w:rFonts w:eastAsia="宋体"/>
          <w:lang w:eastAsia="zh-CN"/>
        </w:rPr>
      </w:pPr>
    </w:p>
    <w:p w14:paraId="46F7E820" w14:textId="7D215FA6" w:rsidR="00AF37AA" w:rsidRDefault="00AF37AA" w:rsidP="00AF37AA">
      <w:pPr>
        <w:spacing w:after="0"/>
        <w:jc w:val="both"/>
        <w:rPr>
          <w:rFonts w:eastAsiaTheme="minorEastAsia"/>
          <w:lang w:eastAsia="zh-TW"/>
        </w:rPr>
      </w:pPr>
      <w:bookmarkStart w:id="41" w:name="_Hlk197699242"/>
      <w:r>
        <w:rPr>
          <w:rFonts w:eastAsia="Times New Roman"/>
          <w:b/>
          <w:bCs/>
          <w:u w:val="single"/>
          <w:lang w:val="en-US"/>
        </w:rPr>
        <w:t xml:space="preserve">Proposal </w:t>
      </w:r>
      <w:r w:rsidR="00B0190C">
        <w:rPr>
          <w:rFonts w:eastAsia="Times New Roman"/>
          <w:b/>
          <w:bCs/>
          <w:u w:val="single"/>
          <w:lang w:val="en-US"/>
        </w:rPr>
        <w:t>2</w:t>
      </w:r>
      <w:r w:rsidR="00560334">
        <w:rPr>
          <w:rFonts w:eastAsia="宋体" w:hint="eastAsia"/>
          <w:b/>
          <w:bCs/>
          <w:u w:val="single"/>
          <w:lang w:val="en-US" w:eastAsia="zh-CN"/>
        </w:rPr>
        <w:t>0</w:t>
      </w:r>
      <w:r>
        <w:rPr>
          <w:rFonts w:eastAsia="宋体"/>
          <w:lang w:val="en-US" w:eastAsia="zh-CN"/>
        </w:rPr>
        <w:t xml:space="preserve">: Discuss how to </w:t>
      </w:r>
      <w:r>
        <w:rPr>
          <w:rFonts w:eastAsiaTheme="minorEastAsia"/>
          <w:lang w:eastAsia="zh-TW"/>
        </w:rPr>
        <w:t xml:space="preserve">get training dataset if to use </w:t>
      </w:r>
      <w:r>
        <w:rPr>
          <w:rFonts w:eastAsia="宋体"/>
          <w:lang w:val="en-US" w:eastAsia="zh-CN"/>
        </w:rPr>
        <w:t xml:space="preserve">multiple </w:t>
      </w:r>
      <w:proofErr w:type="spellStart"/>
      <w:r>
        <w:rPr>
          <w:rFonts w:eastAsia="宋体"/>
          <w:lang w:val="en-US" w:eastAsia="zh-CN"/>
        </w:rPr>
        <w:t>AoA</w:t>
      </w:r>
      <w:proofErr w:type="spellEnd"/>
      <w:r>
        <w:rPr>
          <w:rFonts w:eastAsia="宋体"/>
          <w:lang w:val="en-US" w:eastAsia="zh-CN"/>
        </w:rPr>
        <w:t xml:space="preserve"> test systems</w:t>
      </w:r>
      <w:r>
        <w:rPr>
          <w:rFonts w:eastAsia="宋体"/>
          <w:lang w:eastAsia="zh-CN"/>
        </w:rPr>
        <w:t>.</w:t>
      </w:r>
      <w:bookmarkEnd w:id="41"/>
    </w:p>
    <w:p w14:paraId="50A95CD6" w14:textId="77777777" w:rsidR="00AF37AA" w:rsidRPr="00AF37AA" w:rsidRDefault="00AF37AA" w:rsidP="001F3C6E">
      <w:pPr>
        <w:spacing w:after="0"/>
        <w:jc w:val="both"/>
        <w:rPr>
          <w:rFonts w:eastAsia="宋体"/>
          <w:lang w:eastAsia="zh-CN"/>
        </w:rPr>
      </w:pPr>
    </w:p>
    <w:bookmarkEnd w:id="40"/>
    <w:p w14:paraId="329C2BD3" w14:textId="77777777" w:rsidR="001F3C6E" w:rsidRDefault="001F3C6E" w:rsidP="001F3C6E">
      <w:pPr>
        <w:spacing w:after="0"/>
        <w:jc w:val="both"/>
        <w:rPr>
          <w:rFonts w:eastAsia="宋体"/>
          <w:lang w:eastAsia="zh-CN"/>
        </w:rPr>
      </w:pPr>
    </w:p>
    <w:p w14:paraId="2C49FD7E" w14:textId="3B4F4C93" w:rsidR="001F3C6E" w:rsidRDefault="001F3C6E" w:rsidP="001F3C6E">
      <w:pPr>
        <w:pStyle w:val="4"/>
        <w:spacing w:after="0" w:line="420" w:lineRule="auto"/>
        <w:rPr>
          <w:sz w:val="32"/>
          <w:szCs w:val="32"/>
        </w:rPr>
      </w:pPr>
      <w:r>
        <w:rPr>
          <w:sz w:val="32"/>
          <w:szCs w:val="32"/>
        </w:rPr>
        <w:t>2.</w:t>
      </w:r>
      <w:r w:rsidR="00560334">
        <w:rPr>
          <w:rFonts w:eastAsia="宋体" w:hint="eastAsia"/>
          <w:sz w:val="32"/>
          <w:szCs w:val="32"/>
          <w:lang w:eastAsia="zh-CN"/>
        </w:rPr>
        <w:t>6</w:t>
      </w:r>
      <w:r>
        <w:rPr>
          <w:sz w:val="32"/>
          <w:szCs w:val="32"/>
        </w:rPr>
        <w:t xml:space="preserve">.2.3 Dynamic range of Single </w:t>
      </w:r>
      <w:proofErr w:type="spellStart"/>
      <w:r>
        <w:rPr>
          <w:sz w:val="32"/>
          <w:szCs w:val="32"/>
        </w:rPr>
        <w:t>AoA</w:t>
      </w:r>
      <w:proofErr w:type="spellEnd"/>
      <w:r>
        <w:rPr>
          <w:sz w:val="32"/>
          <w:szCs w:val="32"/>
        </w:rPr>
        <w:t xml:space="preserve"> and Multiple </w:t>
      </w:r>
      <w:proofErr w:type="spellStart"/>
      <w:r>
        <w:rPr>
          <w:sz w:val="32"/>
          <w:szCs w:val="32"/>
        </w:rPr>
        <w:t>AoA</w:t>
      </w:r>
      <w:proofErr w:type="spellEnd"/>
      <w:r>
        <w:rPr>
          <w:sz w:val="32"/>
          <w:szCs w:val="32"/>
        </w:rPr>
        <w:t xml:space="preserve"> test systems</w:t>
      </w:r>
    </w:p>
    <w:p w14:paraId="2D8E9B53" w14:textId="77777777" w:rsidR="001F3C6E" w:rsidRPr="005C5121" w:rsidRDefault="001F3C6E" w:rsidP="001F3C6E">
      <w:r>
        <w:t xml:space="preserve">In early releases, dynamic range of IFF and DFF test systems had been analysed. Since several years have passed, there may be some new progress. But we are not experts, so here we just copy the previous results in TR38.810 here for information. </w:t>
      </w:r>
    </w:p>
    <w:p w14:paraId="52E97CBE" w14:textId="4DE7FF09" w:rsidR="001F3C6E" w:rsidRPr="004F1662" w:rsidRDefault="001F3C6E" w:rsidP="001F3C6E">
      <w:pPr>
        <w:spacing w:after="0"/>
        <w:jc w:val="center"/>
        <w:rPr>
          <w:rFonts w:eastAsia="宋体"/>
          <w:b/>
          <w:bCs/>
          <w:lang w:eastAsia="zh-CN"/>
        </w:rPr>
      </w:pPr>
      <w:r w:rsidRPr="004F1662">
        <w:rPr>
          <w:rFonts w:eastAsia="宋体"/>
          <w:b/>
          <w:bCs/>
          <w:lang w:eastAsia="zh-CN"/>
        </w:rPr>
        <w:t xml:space="preserve">Table </w:t>
      </w:r>
      <w:r w:rsidR="00560334">
        <w:rPr>
          <w:rFonts w:eastAsia="宋体" w:hint="eastAsia"/>
          <w:b/>
          <w:bCs/>
          <w:lang w:eastAsia="zh-CN"/>
        </w:rPr>
        <w:t>5</w:t>
      </w:r>
    </w:p>
    <w:tbl>
      <w:tblPr>
        <w:tblStyle w:val="a9"/>
        <w:tblW w:w="9629" w:type="dxa"/>
        <w:jc w:val="center"/>
        <w:tblLook w:val="04A0" w:firstRow="1" w:lastRow="0" w:firstColumn="1" w:lastColumn="0" w:noHBand="0" w:noVBand="1"/>
      </w:tblPr>
      <w:tblGrid>
        <w:gridCol w:w="2584"/>
        <w:gridCol w:w="2504"/>
        <w:gridCol w:w="2278"/>
        <w:gridCol w:w="2263"/>
      </w:tblGrid>
      <w:tr w:rsidR="001F3C6E" w14:paraId="0804986E" w14:textId="77777777" w:rsidTr="005C2168">
        <w:trPr>
          <w:trHeight w:val="357"/>
          <w:jc w:val="center"/>
        </w:trPr>
        <w:tc>
          <w:tcPr>
            <w:tcW w:w="2584" w:type="dxa"/>
          </w:tcPr>
          <w:p w14:paraId="62636AB3" w14:textId="77777777" w:rsidR="001F3C6E" w:rsidRPr="004F1662" w:rsidRDefault="001F3C6E" w:rsidP="005C2168">
            <w:pPr>
              <w:spacing w:after="0"/>
              <w:jc w:val="both"/>
              <w:rPr>
                <w:rFonts w:eastAsia="宋体"/>
                <w:b/>
                <w:bCs/>
                <w:lang w:eastAsia="zh-CN"/>
              </w:rPr>
            </w:pPr>
            <w:r>
              <w:rPr>
                <w:rFonts w:eastAsia="宋体"/>
                <w:b/>
                <w:bCs/>
                <w:lang w:eastAsia="zh-CN"/>
              </w:rPr>
              <w:t>Test methods</w:t>
            </w:r>
          </w:p>
        </w:tc>
        <w:tc>
          <w:tcPr>
            <w:tcW w:w="2504" w:type="dxa"/>
          </w:tcPr>
          <w:p w14:paraId="1B014187" w14:textId="77777777" w:rsidR="001F3C6E" w:rsidRPr="004F1662" w:rsidRDefault="001F3C6E" w:rsidP="005C2168">
            <w:pPr>
              <w:spacing w:after="0"/>
              <w:jc w:val="both"/>
              <w:rPr>
                <w:rFonts w:eastAsia="宋体"/>
                <w:b/>
                <w:bCs/>
                <w:lang w:eastAsia="zh-CN"/>
              </w:rPr>
            </w:pPr>
            <w:r w:rsidRPr="004F1662">
              <w:rPr>
                <w:rFonts w:eastAsia="宋体"/>
                <w:b/>
                <w:bCs/>
                <w:lang w:eastAsia="zh-CN"/>
              </w:rPr>
              <w:t>Wanted signal (dBm/SCS) at reference point</w:t>
            </w:r>
            <w:r>
              <w:rPr>
                <w:rFonts w:eastAsia="宋体"/>
                <w:b/>
                <w:bCs/>
                <w:lang w:eastAsia="zh-CN"/>
              </w:rPr>
              <w:t>: upper bound</w:t>
            </w:r>
          </w:p>
        </w:tc>
        <w:tc>
          <w:tcPr>
            <w:tcW w:w="2278" w:type="dxa"/>
          </w:tcPr>
          <w:p w14:paraId="1A3B8C1F" w14:textId="77777777" w:rsidR="001F3C6E" w:rsidRPr="004F1662" w:rsidRDefault="001F3C6E" w:rsidP="005C2168">
            <w:pPr>
              <w:spacing w:after="0"/>
              <w:jc w:val="both"/>
              <w:rPr>
                <w:rFonts w:eastAsia="宋体"/>
                <w:b/>
                <w:bCs/>
                <w:lang w:eastAsia="zh-CN"/>
              </w:rPr>
            </w:pPr>
            <w:r w:rsidRPr="004F1662">
              <w:rPr>
                <w:rFonts w:eastAsia="宋体"/>
                <w:b/>
                <w:bCs/>
                <w:lang w:eastAsia="zh-CN"/>
              </w:rPr>
              <w:t>SNR at baseband (dB)</w:t>
            </w:r>
            <w:r>
              <w:rPr>
                <w:rFonts w:eastAsia="宋体"/>
                <w:b/>
                <w:bCs/>
                <w:lang w:eastAsia="zh-CN"/>
              </w:rPr>
              <w:t>: upper bound</w:t>
            </w:r>
          </w:p>
        </w:tc>
        <w:tc>
          <w:tcPr>
            <w:tcW w:w="2263" w:type="dxa"/>
          </w:tcPr>
          <w:p w14:paraId="797B3DF3" w14:textId="77777777" w:rsidR="001F3C6E" w:rsidRPr="004F1662" w:rsidRDefault="001F3C6E" w:rsidP="005C2168">
            <w:pPr>
              <w:spacing w:after="0"/>
              <w:jc w:val="both"/>
              <w:rPr>
                <w:rFonts w:eastAsia="宋体"/>
                <w:b/>
                <w:bCs/>
                <w:lang w:eastAsia="zh-CN"/>
              </w:rPr>
            </w:pPr>
            <w:r>
              <w:rPr>
                <w:rFonts w:eastAsia="宋体"/>
                <w:b/>
                <w:bCs/>
                <w:lang w:eastAsia="zh-CN"/>
              </w:rPr>
              <w:t>SNR at baseband (dB): upper bound – 30dB</w:t>
            </w:r>
          </w:p>
        </w:tc>
      </w:tr>
      <w:tr w:rsidR="001F3C6E" w14:paraId="4F7EE912" w14:textId="77777777" w:rsidTr="005C2168">
        <w:trPr>
          <w:trHeight w:val="234"/>
          <w:jc w:val="center"/>
        </w:trPr>
        <w:tc>
          <w:tcPr>
            <w:tcW w:w="2584" w:type="dxa"/>
            <w:vAlign w:val="center"/>
          </w:tcPr>
          <w:p w14:paraId="33585EE5" w14:textId="77777777" w:rsidR="001F3C6E" w:rsidRPr="004F1662" w:rsidRDefault="001F3C6E" w:rsidP="005C2168">
            <w:pPr>
              <w:spacing w:after="0"/>
              <w:rPr>
                <w:rFonts w:eastAsia="宋体"/>
                <w:b/>
                <w:bCs/>
                <w:highlight w:val="green"/>
                <w:lang w:eastAsia="zh-CN"/>
              </w:rPr>
            </w:pPr>
            <w:r w:rsidRPr="004F1662">
              <w:rPr>
                <w:rFonts w:eastAsia="宋体"/>
                <w:b/>
                <w:bCs/>
                <w:highlight w:val="green"/>
                <w:lang w:eastAsia="zh-CN"/>
              </w:rPr>
              <w:t>IFF, peak fine beam</w:t>
            </w:r>
          </w:p>
        </w:tc>
        <w:tc>
          <w:tcPr>
            <w:tcW w:w="2504" w:type="dxa"/>
            <w:vAlign w:val="center"/>
          </w:tcPr>
          <w:p w14:paraId="603D541A" w14:textId="77777777" w:rsidR="001F3C6E" w:rsidRPr="00B00B6D" w:rsidRDefault="001F3C6E" w:rsidP="005C2168">
            <w:pPr>
              <w:spacing w:after="0"/>
              <w:rPr>
                <w:rFonts w:eastAsia="宋体"/>
                <w:highlight w:val="green"/>
                <w:lang w:eastAsia="zh-CN"/>
              </w:rPr>
            </w:pPr>
            <w:r w:rsidRPr="00B00B6D">
              <w:rPr>
                <w:rFonts w:eastAsia="宋体"/>
                <w:highlight w:val="green"/>
                <w:lang w:eastAsia="zh-CN"/>
              </w:rPr>
              <w:t>-83.5</w:t>
            </w:r>
          </w:p>
        </w:tc>
        <w:tc>
          <w:tcPr>
            <w:tcW w:w="2278" w:type="dxa"/>
            <w:vAlign w:val="center"/>
          </w:tcPr>
          <w:p w14:paraId="2BD04C47" w14:textId="77777777" w:rsidR="001F3C6E" w:rsidRPr="00B00B6D" w:rsidRDefault="001F3C6E" w:rsidP="005C2168">
            <w:pPr>
              <w:spacing w:after="0"/>
              <w:rPr>
                <w:rFonts w:eastAsia="宋体"/>
                <w:highlight w:val="green"/>
                <w:lang w:eastAsia="zh-CN"/>
              </w:rPr>
            </w:pPr>
            <w:r w:rsidRPr="00B00B6D">
              <w:rPr>
                <w:rFonts w:eastAsia="宋体"/>
                <w:highlight w:val="green"/>
                <w:lang w:eastAsia="zh-CN"/>
              </w:rPr>
              <w:t>25.1</w:t>
            </w:r>
          </w:p>
        </w:tc>
        <w:tc>
          <w:tcPr>
            <w:tcW w:w="2263" w:type="dxa"/>
          </w:tcPr>
          <w:p w14:paraId="710B09AB" w14:textId="77777777" w:rsidR="001F3C6E" w:rsidRPr="00B00B6D" w:rsidRDefault="001F3C6E" w:rsidP="005C2168">
            <w:pPr>
              <w:spacing w:after="0"/>
              <w:rPr>
                <w:rFonts w:eastAsia="宋体"/>
                <w:highlight w:val="green"/>
                <w:lang w:eastAsia="zh-CN"/>
              </w:rPr>
            </w:pPr>
            <w:r w:rsidRPr="003E777A">
              <w:rPr>
                <w:highlight w:val="green"/>
              </w:rPr>
              <w:t>-4.9</w:t>
            </w:r>
          </w:p>
        </w:tc>
      </w:tr>
      <w:tr w:rsidR="001F3C6E" w14:paraId="42431F89" w14:textId="77777777" w:rsidTr="005C2168">
        <w:trPr>
          <w:trHeight w:val="143"/>
          <w:jc w:val="center"/>
        </w:trPr>
        <w:tc>
          <w:tcPr>
            <w:tcW w:w="2584" w:type="dxa"/>
            <w:vAlign w:val="center"/>
          </w:tcPr>
          <w:p w14:paraId="52C02C6F" w14:textId="77777777" w:rsidR="001F3C6E" w:rsidRPr="004F1662" w:rsidRDefault="001F3C6E" w:rsidP="005C2168">
            <w:pPr>
              <w:spacing w:after="0"/>
              <w:rPr>
                <w:rFonts w:eastAsia="宋体"/>
                <w:b/>
                <w:bCs/>
                <w:lang w:eastAsia="zh-CN"/>
              </w:rPr>
            </w:pPr>
            <w:r w:rsidRPr="004F1662">
              <w:rPr>
                <w:rFonts w:eastAsia="宋体"/>
                <w:b/>
                <w:bCs/>
                <w:lang w:eastAsia="zh-CN"/>
              </w:rPr>
              <w:t>IFF, peak rough beam</w:t>
            </w:r>
          </w:p>
        </w:tc>
        <w:tc>
          <w:tcPr>
            <w:tcW w:w="2504" w:type="dxa"/>
            <w:vAlign w:val="center"/>
          </w:tcPr>
          <w:p w14:paraId="31757072" w14:textId="77777777" w:rsidR="001F3C6E" w:rsidRDefault="001F3C6E" w:rsidP="005C2168">
            <w:pPr>
              <w:spacing w:after="0"/>
              <w:rPr>
                <w:rFonts w:eastAsia="宋体"/>
                <w:lang w:eastAsia="zh-CN"/>
              </w:rPr>
            </w:pPr>
            <w:r>
              <w:rPr>
                <w:rFonts w:eastAsia="宋体"/>
                <w:lang w:eastAsia="zh-CN"/>
              </w:rPr>
              <w:t>-83.5</w:t>
            </w:r>
          </w:p>
        </w:tc>
        <w:tc>
          <w:tcPr>
            <w:tcW w:w="2278" w:type="dxa"/>
            <w:vAlign w:val="center"/>
          </w:tcPr>
          <w:p w14:paraId="0167A241" w14:textId="77777777" w:rsidR="001F3C6E" w:rsidRDefault="001F3C6E" w:rsidP="005C2168">
            <w:pPr>
              <w:spacing w:after="0"/>
              <w:rPr>
                <w:rFonts w:eastAsia="宋体"/>
                <w:lang w:eastAsia="zh-CN"/>
              </w:rPr>
            </w:pPr>
            <w:r>
              <w:rPr>
                <w:rFonts w:eastAsia="宋体"/>
                <w:lang w:eastAsia="zh-CN"/>
              </w:rPr>
              <w:t>18.1</w:t>
            </w:r>
          </w:p>
        </w:tc>
        <w:tc>
          <w:tcPr>
            <w:tcW w:w="2263" w:type="dxa"/>
          </w:tcPr>
          <w:p w14:paraId="7FC84D1C" w14:textId="77777777" w:rsidR="001F3C6E" w:rsidRDefault="001F3C6E" w:rsidP="005C2168">
            <w:pPr>
              <w:spacing w:after="0"/>
              <w:rPr>
                <w:rFonts w:eastAsia="宋体"/>
                <w:lang w:eastAsia="zh-CN"/>
              </w:rPr>
            </w:pPr>
            <w:r w:rsidRPr="00360664">
              <w:t>-11.9</w:t>
            </w:r>
          </w:p>
        </w:tc>
      </w:tr>
      <w:tr w:rsidR="001F3C6E" w14:paraId="38EAB7DB" w14:textId="77777777" w:rsidTr="005C2168">
        <w:trPr>
          <w:trHeight w:val="115"/>
          <w:jc w:val="center"/>
        </w:trPr>
        <w:tc>
          <w:tcPr>
            <w:tcW w:w="2584" w:type="dxa"/>
            <w:vAlign w:val="center"/>
          </w:tcPr>
          <w:p w14:paraId="241DB399" w14:textId="77777777" w:rsidR="001F3C6E" w:rsidRPr="004F1662" w:rsidRDefault="001F3C6E" w:rsidP="005C2168">
            <w:pPr>
              <w:spacing w:after="0"/>
              <w:rPr>
                <w:rFonts w:eastAsia="宋体"/>
                <w:b/>
                <w:bCs/>
                <w:highlight w:val="yellow"/>
                <w:lang w:eastAsia="zh-CN"/>
              </w:rPr>
            </w:pPr>
            <w:r w:rsidRPr="004F1662">
              <w:rPr>
                <w:rFonts w:eastAsia="宋体"/>
                <w:b/>
                <w:bCs/>
                <w:highlight w:val="yellow"/>
                <w:lang w:eastAsia="zh-CN"/>
              </w:rPr>
              <w:t>IFF, non-peak fine beam</w:t>
            </w:r>
          </w:p>
        </w:tc>
        <w:tc>
          <w:tcPr>
            <w:tcW w:w="2504" w:type="dxa"/>
            <w:vAlign w:val="center"/>
          </w:tcPr>
          <w:p w14:paraId="227FAC7B" w14:textId="77777777" w:rsidR="001F3C6E" w:rsidRPr="00B00B6D" w:rsidRDefault="001F3C6E" w:rsidP="005C2168">
            <w:pPr>
              <w:spacing w:after="0"/>
              <w:rPr>
                <w:rFonts w:eastAsia="宋体"/>
                <w:highlight w:val="yellow"/>
                <w:lang w:eastAsia="zh-CN"/>
              </w:rPr>
            </w:pPr>
            <w:r w:rsidRPr="00B00B6D">
              <w:rPr>
                <w:rFonts w:eastAsia="宋体"/>
                <w:highlight w:val="yellow"/>
                <w:lang w:eastAsia="zh-CN"/>
              </w:rPr>
              <w:t>-83</w:t>
            </w:r>
          </w:p>
        </w:tc>
        <w:tc>
          <w:tcPr>
            <w:tcW w:w="2278" w:type="dxa"/>
            <w:vAlign w:val="center"/>
          </w:tcPr>
          <w:p w14:paraId="1708B17E" w14:textId="77777777" w:rsidR="001F3C6E" w:rsidRPr="00B00B6D" w:rsidRDefault="001F3C6E" w:rsidP="005C2168">
            <w:pPr>
              <w:spacing w:after="0"/>
              <w:rPr>
                <w:rFonts w:eastAsia="宋体"/>
                <w:highlight w:val="yellow"/>
                <w:lang w:eastAsia="zh-CN"/>
              </w:rPr>
            </w:pPr>
            <w:r w:rsidRPr="00B00B6D">
              <w:rPr>
                <w:rFonts w:eastAsia="宋体"/>
                <w:highlight w:val="yellow"/>
                <w:lang w:eastAsia="zh-CN"/>
              </w:rPr>
              <w:t>13</w:t>
            </w:r>
          </w:p>
        </w:tc>
        <w:tc>
          <w:tcPr>
            <w:tcW w:w="2263" w:type="dxa"/>
          </w:tcPr>
          <w:p w14:paraId="438DFB33" w14:textId="77777777" w:rsidR="001F3C6E" w:rsidRPr="00B00B6D" w:rsidRDefault="001F3C6E" w:rsidP="005C2168">
            <w:pPr>
              <w:spacing w:after="0"/>
              <w:rPr>
                <w:rFonts w:eastAsia="宋体"/>
                <w:highlight w:val="yellow"/>
                <w:lang w:eastAsia="zh-CN"/>
              </w:rPr>
            </w:pPr>
            <w:r w:rsidRPr="00360664">
              <w:t>-17</w:t>
            </w:r>
          </w:p>
        </w:tc>
      </w:tr>
      <w:tr w:rsidR="001F3C6E" w14:paraId="31C013EE" w14:textId="77777777" w:rsidTr="005C2168">
        <w:trPr>
          <w:trHeight w:val="120"/>
          <w:jc w:val="center"/>
        </w:trPr>
        <w:tc>
          <w:tcPr>
            <w:tcW w:w="2584" w:type="dxa"/>
            <w:vAlign w:val="center"/>
          </w:tcPr>
          <w:p w14:paraId="1F9C2EB8" w14:textId="77777777" w:rsidR="001F3C6E" w:rsidRPr="004F1662" w:rsidRDefault="001F3C6E" w:rsidP="005C2168">
            <w:pPr>
              <w:spacing w:after="0"/>
              <w:rPr>
                <w:rFonts w:eastAsia="宋体"/>
                <w:b/>
                <w:bCs/>
                <w:lang w:eastAsia="zh-CN"/>
              </w:rPr>
            </w:pPr>
            <w:r w:rsidRPr="004F1662">
              <w:rPr>
                <w:rFonts w:eastAsia="宋体"/>
                <w:b/>
                <w:bCs/>
                <w:lang w:eastAsia="zh-CN"/>
              </w:rPr>
              <w:t>IFF, non-peak rough beam</w:t>
            </w:r>
          </w:p>
        </w:tc>
        <w:tc>
          <w:tcPr>
            <w:tcW w:w="2504" w:type="dxa"/>
            <w:vAlign w:val="center"/>
          </w:tcPr>
          <w:p w14:paraId="45B8FA5F" w14:textId="77777777" w:rsidR="001F3C6E" w:rsidRDefault="001F3C6E" w:rsidP="005C2168">
            <w:pPr>
              <w:spacing w:after="0"/>
              <w:rPr>
                <w:rFonts w:eastAsia="宋体"/>
                <w:lang w:eastAsia="zh-CN"/>
              </w:rPr>
            </w:pPr>
            <w:r>
              <w:rPr>
                <w:rFonts w:eastAsia="宋体"/>
                <w:lang w:eastAsia="zh-CN"/>
              </w:rPr>
              <w:t>-83</w:t>
            </w:r>
          </w:p>
        </w:tc>
        <w:tc>
          <w:tcPr>
            <w:tcW w:w="2278" w:type="dxa"/>
            <w:vAlign w:val="center"/>
          </w:tcPr>
          <w:p w14:paraId="6469EAD2" w14:textId="77777777" w:rsidR="001F3C6E" w:rsidRDefault="001F3C6E" w:rsidP="005C2168">
            <w:pPr>
              <w:spacing w:after="0"/>
              <w:rPr>
                <w:rFonts w:eastAsia="宋体"/>
                <w:lang w:eastAsia="zh-CN"/>
              </w:rPr>
            </w:pPr>
            <w:r>
              <w:rPr>
                <w:rFonts w:eastAsia="宋体"/>
                <w:lang w:eastAsia="zh-CN"/>
              </w:rPr>
              <w:t>6</w:t>
            </w:r>
          </w:p>
        </w:tc>
        <w:tc>
          <w:tcPr>
            <w:tcW w:w="2263" w:type="dxa"/>
          </w:tcPr>
          <w:p w14:paraId="4E627219" w14:textId="77777777" w:rsidR="001F3C6E" w:rsidRDefault="001F3C6E" w:rsidP="005C2168">
            <w:pPr>
              <w:spacing w:after="0"/>
              <w:rPr>
                <w:rFonts w:eastAsia="宋体"/>
                <w:lang w:eastAsia="zh-CN"/>
              </w:rPr>
            </w:pPr>
            <w:r w:rsidRPr="00360664">
              <w:t>-24</w:t>
            </w:r>
          </w:p>
        </w:tc>
      </w:tr>
      <w:tr w:rsidR="001F3C6E" w14:paraId="09594D41" w14:textId="77777777" w:rsidTr="005C2168">
        <w:trPr>
          <w:trHeight w:val="115"/>
          <w:jc w:val="center"/>
        </w:trPr>
        <w:tc>
          <w:tcPr>
            <w:tcW w:w="2584" w:type="dxa"/>
            <w:vAlign w:val="center"/>
          </w:tcPr>
          <w:p w14:paraId="30C96C0D" w14:textId="77777777" w:rsidR="001F3C6E" w:rsidRPr="004F1662" w:rsidRDefault="001F3C6E" w:rsidP="005C2168">
            <w:pPr>
              <w:spacing w:after="0"/>
              <w:rPr>
                <w:rFonts w:eastAsia="宋体"/>
                <w:b/>
                <w:bCs/>
                <w:highlight w:val="green"/>
                <w:lang w:eastAsia="zh-CN"/>
              </w:rPr>
            </w:pPr>
            <w:r w:rsidRPr="004F1662">
              <w:rPr>
                <w:rFonts w:eastAsia="宋体"/>
                <w:b/>
                <w:bCs/>
                <w:highlight w:val="green"/>
                <w:lang w:eastAsia="zh-CN"/>
              </w:rPr>
              <w:t>DFF, peak fine beam</w:t>
            </w:r>
          </w:p>
        </w:tc>
        <w:tc>
          <w:tcPr>
            <w:tcW w:w="2504" w:type="dxa"/>
            <w:vAlign w:val="center"/>
          </w:tcPr>
          <w:p w14:paraId="3A42F95A" w14:textId="77777777" w:rsidR="001F3C6E" w:rsidRPr="00B00B6D" w:rsidRDefault="001F3C6E" w:rsidP="005C2168">
            <w:pPr>
              <w:spacing w:after="0"/>
              <w:rPr>
                <w:rFonts w:eastAsia="宋体"/>
                <w:highlight w:val="green"/>
                <w:lang w:eastAsia="zh-CN"/>
              </w:rPr>
            </w:pPr>
            <w:r w:rsidRPr="00B00B6D">
              <w:rPr>
                <w:rFonts w:eastAsia="宋体"/>
                <w:highlight w:val="green"/>
                <w:lang w:eastAsia="zh-CN"/>
              </w:rPr>
              <w:t>-83.8</w:t>
            </w:r>
          </w:p>
        </w:tc>
        <w:tc>
          <w:tcPr>
            <w:tcW w:w="2278" w:type="dxa"/>
            <w:vAlign w:val="center"/>
          </w:tcPr>
          <w:p w14:paraId="3664C83D" w14:textId="77777777" w:rsidR="001F3C6E" w:rsidRPr="00B00B6D" w:rsidRDefault="001F3C6E" w:rsidP="005C2168">
            <w:pPr>
              <w:spacing w:after="0"/>
              <w:rPr>
                <w:rFonts w:eastAsia="宋体"/>
                <w:highlight w:val="green"/>
                <w:lang w:eastAsia="zh-CN"/>
              </w:rPr>
            </w:pPr>
            <w:r w:rsidRPr="00B00B6D">
              <w:rPr>
                <w:rFonts w:eastAsia="宋体"/>
                <w:highlight w:val="green"/>
                <w:lang w:eastAsia="zh-CN"/>
              </w:rPr>
              <w:t>24.8</w:t>
            </w:r>
          </w:p>
        </w:tc>
        <w:tc>
          <w:tcPr>
            <w:tcW w:w="2263" w:type="dxa"/>
          </w:tcPr>
          <w:p w14:paraId="53629E21" w14:textId="77777777" w:rsidR="001F3C6E" w:rsidRPr="00B00B6D" w:rsidRDefault="001F3C6E" w:rsidP="005C2168">
            <w:pPr>
              <w:spacing w:after="0"/>
              <w:rPr>
                <w:rFonts w:eastAsia="宋体"/>
                <w:highlight w:val="green"/>
                <w:lang w:eastAsia="zh-CN"/>
              </w:rPr>
            </w:pPr>
            <w:r w:rsidRPr="003E777A">
              <w:rPr>
                <w:highlight w:val="green"/>
              </w:rPr>
              <w:t>-5.2</w:t>
            </w:r>
          </w:p>
        </w:tc>
      </w:tr>
      <w:tr w:rsidR="001F3C6E" w14:paraId="39D279A4" w14:textId="77777777" w:rsidTr="005C2168">
        <w:trPr>
          <w:trHeight w:val="115"/>
          <w:jc w:val="center"/>
        </w:trPr>
        <w:tc>
          <w:tcPr>
            <w:tcW w:w="2584" w:type="dxa"/>
            <w:vAlign w:val="center"/>
          </w:tcPr>
          <w:p w14:paraId="41F5745B" w14:textId="77777777" w:rsidR="001F3C6E" w:rsidRPr="004F1662" w:rsidRDefault="001F3C6E" w:rsidP="005C2168">
            <w:pPr>
              <w:spacing w:after="0"/>
              <w:rPr>
                <w:rFonts w:eastAsia="宋体"/>
                <w:b/>
                <w:bCs/>
                <w:lang w:eastAsia="zh-CN"/>
              </w:rPr>
            </w:pPr>
            <w:r w:rsidRPr="004F1662">
              <w:rPr>
                <w:rFonts w:eastAsia="宋体"/>
                <w:b/>
                <w:bCs/>
                <w:lang w:eastAsia="zh-CN"/>
              </w:rPr>
              <w:t>DFF, peak rough beam</w:t>
            </w:r>
          </w:p>
        </w:tc>
        <w:tc>
          <w:tcPr>
            <w:tcW w:w="2504" w:type="dxa"/>
            <w:vAlign w:val="center"/>
          </w:tcPr>
          <w:p w14:paraId="007D9450" w14:textId="77777777" w:rsidR="001F3C6E" w:rsidRDefault="001F3C6E" w:rsidP="005C2168">
            <w:pPr>
              <w:spacing w:after="0"/>
              <w:rPr>
                <w:rFonts w:eastAsia="宋体"/>
                <w:lang w:eastAsia="zh-CN"/>
              </w:rPr>
            </w:pPr>
            <w:r>
              <w:rPr>
                <w:rFonts w:eastAsia="宋体"/>
                <w:lang w:eastAsia="zh-CN"/>
              </w:rPr>
              <w:t>-83.8</w:t>
            </w:r>
          </w:p>
        </w:tc>
        <w:tc>
          <w:tcPr>
            <w:tcW w:w="2278" w:type="dxa"/>
            <w:vAlign w:val="center"/>
          </w:tcPr>
          <w:p w14:paraId="6CAF7EF3" w14:textId="77777777" w:rsidR="001F3C6E" w:rsidRDefault="001F3C6E" w:rsidP="005C2168">
            <w:pPr>
              <w:spacing w:after="0"/>
              <w:rPr>
                <w:rFonts w:eastAsia="宋体"/>
                <w:lang w:eastAsia="zh-CN"/>
              </w:rPr>
            </w:pPr>
            <w:r>
              <w:rPr>
                <w:rFonts w:eastAsia="宋体"/>
                <w:lang w:eastAsia="zh-CN"/>
              </w:rPr>
              <w:t>17.8</w:t>
            </w:r>
          </w:p>
        </w:tc>
        <w:tc>
          <w:tcPr>
            <w:tcW w:w="2263" w:type="dxa"/>
          </w:tcPr>
          <w:p w14:paraId="23A631D5" w14:textId="77777777" w:rsidR="001F3C6E" w:rsidRDefault="001F3C6E" w:rsidP="005C2168">
            <w:pPr>
              <w:spacing w:after="0"/>
              <w:rPr>
                <w:rFonts w:eastAsia="宋体"/>
                <w:lang w:eastAsia="zh-CN"/>
              </w:rPr>
            </w:pPr>
            <w:r w:rsidRPr="00360664">
              <w:t>-12.2</w:t>
            </w:r>
          </w:p>
        </w:tc>
      </w:tr>
      <w:tr w:rsidR="001F3C6E" w14:paraId="5FB8B989" w14:textId="77777777" w:rsidTr="005C2168">
        <w:trPr>
          <w:trHeight w:val="115"/>
          <w:jc w:val="center"/>
        </w:trPr>
        <w:tc>
          <w:tcPr>
            <w:tcW w:w="2584" w:type="dxa"/>
            <w:vAlign w:val="center"/>
          </w:tcPr>
          <w:p w14:paraId="5A916A6F" w14:textId="77777777" w:rsidR="001F3C6E" w:rsidRPr="004F1662" w:rsidRDefault="001F3C6E" w:rsidP="005C2168">
            <w:pPr>
              <w:spacing w:after="0"/>
              <w:rPr>
                <w:rFonts w:eastAsia="宋体"/>
                <w:b/>
                <w:bCs/>
                <w:highlight w:val="yellow"/>
                <w:lang w:eastAsia="zh-CN"/>
              </w:rPr>
            </w:pPr>
            <w:r w:rsidRPr="004F1662">
              <w:rPr>
                <w:rFonts w:eastAsia="宋体"/>
                <w:b/>
                <w:bCs/>
                <w:highlight w:val="yellow"/>
                <w:lang w:eastAsia="zh-CN"/>
              </w:rPr>
              <w:t>DFF, non-peak fine beam</w:t>
            </w:r>
          </w:p>
        </w:tc>
        <w:tc>
          <w:tcPr>
            <w:tcW w:w="2504" w:type="dxa"/>
            <w:vAlign w:val="center"/>
          </w:tcPr>
          <w:p w14:paraId="17AD06B5" w14:textId="77777777" w:rsidR="001F3C6E" w:rsidRPr="00B00B6D" w:rsidRDefault="001F3C6E" w:rsidP="005C2168">
            <w:pPr>
              <w:spacing w:after="0"/>
              <w:rPr>
                <w:rFonts w:eastAsia="宋体"/>
                <w:highlight w:val="yellow"/>
                <w:lang w:eastAsia="zh-CN"/>
              </w:rPr>
            </w:pPr>
            <w:r w:rsidRPr="00B00B6D">
              <w:rPr>
                <w:rFonts w:eastAsia="宋体"/>
                <w:highlight w:val="yellow"/>
                <w:lang w:eastAsia="zh-CN"/>
              </w:rPr>
              <w:t>-83.3</w:t>
            </w:r>
          </w:p>
        </w:tc>
        <w:tc>
          <w:tcPr>
            <w:tcW w:w="2278" w:type="dxa"/>
            <w:vAlign w:val="center"/>
          </w:tcPr>
          <w:p w14:paraId="63E7142F" w14:textId="77777777" w:rsidR="001F3C6E" w:rsidRPr="00B00B6D" w:rsidRDefault="001F3C6E" w:rsidP="005C2168">
            <w:pPr>
              <w:spacing w:after="0"/>
              <w:rPr>
                <w:rFonts w:eastAsia="宋体"/>
                <w:highlight w:val="yellow"/>
                <w:lang w:eastAsia="zh-CN"/>
              </w:rPr>
            </w:pPr>
            <w:r w:rsidRPr="00B00B6D">
              <w:rPr>
                <w:rFonts w:eastAsia="宋体"/>
                <w:highlight w:val="yellow"/>
                <w:lang w:eastAsia="zh-CN"/>
              </w:rPr>
              <w:t>12.7</w:t>
            </w:r>
          </w:p>
        </w:tc>
        <w:tc>
          <w:tcPr>
            <w:tcW w:w="2263" w:type="dxa"/>
          </w:tcPr>
          <w:p w14:paraId="32FE4563" w14:textId="77777777" w:rsidR="001F3C6E" w:rsidRPr="00B00B6D" w:rsidRDefault="001F3C6E" w:rsidP="005C2168">
            <w:pPr>
              <w:spacing w:after="0"/>
              <w:rPr>
                <w:rFonts w:eastAsia="宋体"/>
                <w:highlight w:val="yellow"/>
                <w:lang w:eastAsia="zh-CN"/>
              </w:rPr>
            </w:pPr>
            <w:r w:rsidRPr="00360664">
              <w:t>-17.3</w:t>
            </w:r>
          </w:p>
        </w:tc>
      </w:tr>
      <w:tr w:rsidR="001F3C6E" w14:paraId="144541AA" w14:textId="77777777" w:rsidTr="005C2168">
        <w:trPr>
          <w:trHeight w:val="115"/>
          <w:jc w:val="center"/>
        </w:trPr>
        <w:tc>
          <w:tcPr>
            <w:tcW w:w="2584" w:type="dxa"/>
            <w:vAlign w:val="center"/>
          </w:tcPr>
          <w:p w14:paraId="4CB29D0D" w14:textId="77777777" w:rsidR="001F3C6E" w:rsidRPr="004F1662" w:rsidRDefault="001F3C6E" w:rsidP="005C2168">
            <w:pPr>
              <w:spacing w:after="0"/>
              <w:rPr>
                <w:rFonts w:eastAsia="宋体"/>
                <w:b/>
                <w:bCs/>
                <w:lang w:eastAsia="zh-CN"/>
              </w:rPr>
            </w:pPr>
            <w:r w:rsidRPr="004F1662">
              <w:rPr>
                <w:rFonts w:eastAsia="宋体"/>
                <w:b/>
                <w:bCs/>
                <w:lang w:eastAsia="zh-CN"/>
              </w:rPr>
              <w:t>DFF, non-peak rough beam</w:t>
            </w:r>
          </w:p>
        </w:tc>
        <w:tc>
          <w:tcPr>
            <w:tcW w:w="2504" w:type="dxa"/>
            <w:vAlign w:val="center"/>
          </w:tcPr>
          <w:p w14:paraId="7B3FE538" w14:textId="77777777" w:rsidR="001F3C6E" w:rsidRDefault="001F3C6E" w:rsidP="005C2168">
            <w:pPr>
              <w:spacing w:after="0"/>
              <w:rPr>
                <w:rFonts w:eastAsia="宋体"/>
                <w:lang w:eastAsia="zh-CN"/>
              </w:rPr>
            </w:pPr>
            <w:r>
              <w:rPr>
                <w:rFonts w:eastAsia="宋体"/>
                <w:lang w:eastAsia="zh-CN"/>
              </w:rPr>
              <w:t>-83.3</w:t>
            </w:r>
          </w:p>
        </w:tc>
        <w:tc>
          <w:tcPr>
            <w:tcW w:w="2278" w:type="dxa"/>
            <w:vAlign w:val="center"/>
          </w:tcPr>
          <w:p w14:paraId="5D498BF4" w14:textId="77777777" w:rsidR="001F3C6E" w:rsidRDefault="001F3C6E" w:rsidP="005C2168">
            <w:pPr>
              <w:spacing w:after="0"/>
              <w:rPr>
                <w:rFonts w:eastAsia="宋体"/>
                <w:lang w:eastAsia="zh-CN"/>
              </w:rPr>
            </w:pPr>
            <w:r>
              <w:rPr>
                <w:rFonts w:eastAsia="宋体"/>
                <w:lang w:eastAsia="zh-CN"/>
              </w:rPr>
              <w:t>5.7</w:t>
            </w:r>
          </w:p>
        </w:tc>
        <w:tc>
          <w:tcPr>
            <w:tcW w:w="2263" w:type="dxa"/>
          </w:tcPr>
          <w:p w14:paraId="698AFE28" w14:textId="77777777" w:rsidR="001F3C6E" w:rsidRDefault="001F3C6E" w:rsidP="005C2168">
            <w:pPr>
              <w:spacing w:after="0"/>
              <w:rPr>
                <w:rFonts w:eastAsia="宋体"/>
                <w:lang w:eastAsia="zh-CN"/>
              </w:rPr>
            </w:pPr>
            <w:r w:rsidRPr="00360664">
              <w:t>-24.3</w:t>
            </w:r>
          </w:p>
        </w:tc>
      </w:tr>
    </w:tbl>
    <w:p w14:paraId="3FF4D745" w14:textId="77777777" w:rsidR="001F3C6E" w:rsidRDefault="001F3C6E" w:rsidP="001F3C6E">
      <w:pPr>
        <w:spacing w:after="0"/>
        <w:jc w:val="both"/>
        <w:rPr>
          <w:rFonts w:eastAsia="宋体"/>
          <w:lang w:eastAsia="zh-CN"/>
        </w:rPr>
      </w:pPr>
    </w:p>
    <w:p w14:paraId="2EF35AF8" w14:textId="77777777" w:rsidR="001F3C6E" w:rsidRDefault="001F3C6E" w:rsidP="001F3C6E">
      <w:pPr>
        <w:spacing w:after="0"/>
        <w:jc w:val="both"/>
        <w:rPr>
          <w:rFonts w:eastAsia="宋体"/>
          <w:lang w:eastAsia="zh-CN"/>
        </w:rPr>
      </w:pPr>
      <w:r>
        <w:rPr>
          <w:rFonts w:eastAsia="宋体"/>
          <w:lang w:eastAsia="zh-CN"/>
        </w:rPr>
        <w:t xml:space="preserve">Considering the upper bound of SNR with rough beam are much lower than that with fine beam as shown in Table 1, fine beam should be used in AI/ML BM test to get a larger dynamic power range. </w:t>
      </w:r>
      <w:proofErr w:type="gramStart"/>
      <w:r>
        <w:rPr>
          <w:rFonts w:eastAsia="宋体"/>
          <w:lang w:eastAsia="zh-CN"/>
        </w:rPr>
        <w:t>Next</w:t>
      </w:r>
      <w:proofErr w:type="gramEnd"/>
      <w:r>
        <w:rPr>
          <w:rFonts w:eastAsia="宋体"/>
          <w:lang w:eastAsia="zh-CN"/>
        </w:rPr>
        <w:t xml:space="preserve"> we will only focus testing using fine beam.</w:t>
      </w:r>
    </w:p>
    <w:p w14:paraId="48F59AF5" w14:textId="77777777" w:rsidR="001F3C6E" w:rsidRDefault="001F3C6E" w:rsidP="001F3C6E">
      <w:pPr>
        <w:spacing w:after="0"/>
        <w:jc w:val="both"/>
        <w:rPr>
          <w:rFonts w:eastAsia="宋体"/>
          <w:lang w:eastAsia="zh-CN"/>
        </w:rPr>
      </w:pPr>
    </w:p>
    <w:p w14:paraId="1146920E" w14:textId="532025C8" w:rsidR="001F3C6E" w:rsidRDefault="001F3C6E" w:rsidP="001F3C6E">
      <w:pPr>
        <w:spacing w:after="0"/>
        <w:jc w:val="both"/>
        <w:rPr>
          <w:rFonts w:eastAsia="Times New Roman"/>
          <w:b/>
          <w:bCs/>
          <w:u w:val="single"/>
          <w:lang w:val="en-US"/>
        </w:rPr>
      </w:pPr>
      <w:bookmarkStart w:id="42" w:name="_Hlk189741616"/>
      <w:r>
        <w:rPr>
          <w:rFonts w:eastAsia="Times New Roman"/>
          <w:b/>
          <w:bCs/>
          <w:u w:val="single"/>
          <w:lang w:val="en-US"/>
        </w:rPr>
        <w:t xml:space="preserve">Observation </w:t>
      </w:r>
      <w:r w:rsidR="00B0190C">
        <w:rPr>
          <w:rFonts w:eastAsia="Times New Roman"/>
          <w:b/>
          <w:bCs/>
          <w:u w:val="single"/>
          <w:lang w:val="en-US"/>
        </w:rPr>
        <w:t>9</w:t>
      </w:r>
      <w:r>
        <w:rPr>
          <w:rFonts w:eastAsia="宋体"/>
          <w:lang w:val="en-US" w:eastAsia="zh-CN"/>
        </w:rPr>
        <w:t xml:space="preserve">: </w:t>
      </w:r>
      <w:r>
        <w:rPr>
          <w:rFonts w:eastAsia="宋体"/>
          <w:lang w:eastAsia="zh-CN"/>
        </w:rPr>
        <w:t xml:space="preserve">The upper bound of SNR with rough beam </w:t>
      </w:r>
      <w:proofErr w:type="gramStart"/>
      <w:r>
        <w:rPr>
          <w:rFonts w:eastAsia="宋体"/>
          <w:lang w:eastAsia="zh-CN"/>
        </w:rPr>
        <w:t>are</w:t>
      </w:r>
      <w:proofErr w:type="gramEnd"/>
      <w:r>
        <w:rPr>
          <w:rFonts w:eastAsia="宋体"/>
          <w:lang w:eastAsia="zh-CN"/>
        </w:rPr>
        <w:t xml:space="preserve"> much lower than that with fine beam</w:t>
      </w:r>
      <w:r>
        <w:rPr>
          <w:rFonts w:eastAsia="Times New Roman"/>
        </w:rPr>
        <w:t>.</w:t>
      </w:r>
    </w:p>
    <w:p w14:paraId="5B5DEFE3" w14:textId="77777777" w:rsidR="001F3C6E" w:rsidRDefault="001F3C6E" w:rsidP="001F3C6E">
      <w:pPr>
        <w:spacing w:after="0"/>
        <w:jc w:val="both"/>
        <w:rPr>
          <w:rFonts w:eastAsia="Times New Roman"/>
          <w:b/>
          <w:bCs/>
          <w:u w:val="single"/>
          <w:lang w:val="en-US"/>
        </w:rPr>
      </w:pPr>
    </w:p>
    <w:p w14:paraId="3DC8B846" w14:textId="621C621A" w:rsidR="001F3C6E" w:rsidRDefault="001F3C6E" w:rsidP="001F3C6E">
      <w:pPr>
        <w:spacing w:after="0"/>
        <w:jc w:val="both"/>
        <w:rPr>
          <w:rFonts w:eastAsia="Times New Roman"/>
          <w:lang w:val="en-US"/>
        </w:rPr>
      </w:pPr>
      <w:r>
        <w:rPr>
          <w:rFonts w:eastAsia="Times New Roman"/>
          <w:b/>
          <w:bCs/>
          <w:u w:val="single"/>
          <w:lang w:val="en-US"/>
        </w:rPr>
        <w:t xml:space="preserve">Proposal </w:t>
      </w:r>
      <w:r w:rsidR="00E6460C">
        <w:rPr>
          <w:rFonts w:eastAsia="Times New Roman"/>
          <w:b/>
          <w:bCs/>
          <w:u w:val="single"/>
          <w:lang w:val="en-US"/>
        </w:rPr>
        <w:t>2</w:t>
      </w:r>
      <w:r w:rsidR="00F70BAE">
        <w:rPr>
          <w:rFonts w:eastAsia="宋体" w:hint="eastAsia"/>
          <w:b/>
          <w:bCs/>
          <w:u w:val="single"/>
          <w:lang w:val="en-US" w:eastAsia="zh-CN"/>
        </w:rPr>
        <w:t>1</w:t>
      </w:r>
      <w:r>
        <w:rPr>
          <w:rFonts w:eastAsia="宋体"/>
          <w:lang w:val="en-US" w:eastAsia="zh-CN"/>
        </w:rPr>
        <w:t>: Fine beam should be used in AI/ML test</w:t>
      </w:r>
      <w:r>
        <w:rPr>
          <w:rFonts w:eastAsia="Times New Roman"/>
        </w:rPr>
        <w:t>.</w:t>
      </w:r>
      <w:r>
        <w:rPr>
          <w:rFonts w:eastAsia="Times New Roman"/>
          <w:lang w:val="en-US"/>
        </w:rPr>
        <w:t xml:space="preserve"> </w:t>
      </w:r>
    </w:p>
    <w:bookmarkEnd w:id="42"/>
    <w:p w14:paraId="585222FB" w14:textId="77777777" w:rsidR="001F3C6E" w:rsidRPr="003E777A" w:rsidRDefault="001F3C6E" w:rsidP="001F3C6E">
      <w:pPr>
        <w:spacing w:after="0"/>
        <w:jc w:val="both"/>
        <w:rPr>
          <w:rFonts w:eastAsia="宋体"/>
          <w:lang w:val="en-US" w:eastAsia="zh-CN"/>
        </w:rPr>
      </w:pPr>
    </w:p>
    <w:p w14:paraId="6214D0F2" w14:textId="77777777" w:rsidR="001F3C6E" w:rsidRDefault="001F3C6E" w:rsidP="001F3C6E">
      <w:pPr>
        <w:spacing w:after="0"/>
        <w:jc w:val="both"/>
        <w:rPr>
          <w:rFonts w:eastAsia="宋体"/>
          <w:lang w:eastAsia="zh-CN"/>
        </w:rPr>
      </w:pPr>
      <w:r>
        <w:rPr>
          <w:rFonts w:eastAsia="宋体"/>
          <w:lang w:eastAsia="zh-CN"/>
        </w:rPr>
        <w:t xml:space="preserve"> It can be observed that the power level at reference point (before UE Rx beam forming) for different cases are basically the same as it is determined by maximum Tx power at TE. </w:t>
      </w:r>
    </w:p>
    <w:p w14:paraId="53A0C4FB" w14:textId="77777777" w:rsidR="001F3C6E" w:rsidRDefault="001F3C6E" w:rsidP="001F3C6E">
      <w:pPr>
        <w:spacing w:after="0"/>
        <w:jc w:val="both"/>
        <w:rPr>
          <w:rFonts w:eastAsia="宋体"/>
          <w:lang w:eastAsia="zh-CN"/>
        </w:rPr>
      </w:pPr>
    </w:p>
    <w:p w14:paraId="59B1AEB1" w14:textId="77777777" w:rsidR="001F3C6E" w:rsidRDefault="001F3C6E" w:rsidP="001F3C6E">
      <w:pPr>
        <w:spacing w:after="0"/>
        <w:jc w:val="both"/>
        <w:rPr>
          <w:rFonts w:eastAsia="宋体"/>
          <w:lang w:eastAsia="zh-CN"/>
        </w:rPr>
      </w:pPr>
      <w:r>
        <w:rPr>
          <w:rFonts w:eastAsia="宋体"/>
          <w:lang w:eastAsia="zh-CN"/>
        </w:rPr>
        <w:t xml:space="preserve">The upper bound of SNR at UE baseband is determined by several factors. One of the factors is Tx power at TE. If TE can do better now, the upper bound of SNR can be higher. </w:t>
      </w:r>
    </w:p>
    <w:p w14:paraId="1087B085" w14:textId="77777777" w:rsidR="001F3C6E" w:rsidRDefault="001F3C6E" w:rsidP="001F3C6E">
      <w:pPr>
        <w:spacing w:after="0"/>
        <w:jc w:val="both"/>
        <w:rPr>
          <w:rFonts w:eastAsia="宋体"/>
          <w:lang w:eastAsia="zh-CN"/>
        </w:rPr>
      </w:pPr>
    </w:p>
    <w:p w14:paraId="408B873A" w14:textId="61C393B4" w:rsidR="001F3C6E" w:rsidRDefault="001F3C6E" w:rsidP="001F3C6E">
      <w:pPr>
        <w:spacing w:after="0"/>
        <w:jc w:val="both"/>
        <w:rPr>
          <w:rFonts w:eastAsia="宋体"/>
          <w:lang w:eastAsia="zh-CN"/>
        </w:rPr>
      </w:pPr>
      <w:r>
        <w:rPr>
          <w:rFonts w:eastAsia="宋体"/>
          <w:lang w:eastAsia="zh-CN"/>
        </w:rPr>
        <w:t xml:space="preserve">Regarding the lower bound, in our understanding, it is not quite a limitation. As observed through the simulation results </w:t>
      </w:r>
      <w:r w:rsidR="00CB08A2">
        <w:rPr>
          <w:rFonts w:eastAsia="宋体"/>
          <w:lang w:eastAsia="zh-CN"/>
        </w:rPr>
        <w:t>in 2.2</w:t>
      </w:r>
      <w:r>
        <w:rPr>
          <w:rFonts w:eastAsia="宋体"/>
          <w:lang w:val="en-US" w:eastAsia="zh-CN"/>
        </w:rPr>
        <w:t xml:space="preserve">, </w:t>
      </w:r>
      <w:r>
        <w:rPr>
          <w:rFonts w:eastAsia="宋体"/>
          <w:lang w:eastAsia="zh-CN"/>
        </w:rPr>
        <w:t xml:space="preserve">the </w:t>
      </w:r>
      <w:r w:rsidR="009F2D0C">
        <w:rPr>
          <w:rFonts w:eastAsia="宋体"/>
          <w:lang w:eastAsia="zh-CN"/>
        </w:rPr>
        <w:t xml:space="preserve">weak </w:t>
      </w:r>
      <w:r>
        <w:rPr>
          <w:rFonts w:eastAsia="宋体"/>
          <w:lang w:eastAsia="zh-CN"/>
        </w:rPr>
        <w:t xml:space="preserve">beams should be excluded otherwise the predict accuracy of AI/ML BM model will be very poor after considering the impact of measurement error.  In our simulation, we excluded the beams which is 30dB weaker than the best beam, and the Top 5/1 prediction accuracy is above 90%. </w:t>
      </w:r>
      <w:proofErr w:type="gramStart"/>
      <w:r>
        <w:rPr>
          <w:rFonts w:eastAsia="宋体"/>
          <w:lang w:eastAsia="zh-CN"/>
        </w:rPr>
        <w:t>Therefore</w:t>
      </w:r>
      <w:proofErr w:type="gramEnd"/>
      <w:r>
        <w:rPr>
          <w:rFonts w:eastAsia="宋体"/>
          <w:lang w:eastAsia="zh-CN"/>
        </w:rPr>
        <w:t xml:space="preserve"> 30dB dynamic range may be enough for the test based on our initial simulations. We can get the corresponding SNR at baseband in the last column. It can be </w:t>
      </w:r>
      <w:r>
        <w:rPr>
          <w:rFonts w:eastAsia="宋体"/>
          <w:lang w:eastAsia="zh-CN"/>
        </w:rPr>
        <w:lastRenderedPageBreak/>
        <w:t xml:space="preserve">observed that SNR in the last column is above -6dB only when using peak fine beam. It is important to have a large SNR dynamic range, otherwise the measurement error will be large for many beams. If to use multiple </w:t>
      </w:r>
      <w:proofErr w:type="spellStart"/>
      <w:r>
        <w:rPr>
          <w:rFonts w:eastAsia="宋体"/>
          <w:lang w:eastAsia="zh-CN"/>
        </w:rPr>
        <w:t>AoA</w:t>
      </w:r>
      <w:proofErr w:type="spellEnd"/>
      <w:r>
        <w:rPr>
          <w:rFonts w:eastAsia="宋体"/>
          <w:lang w:eastAsia="zh-CN"/>
        </w:rPr>
        <w:t xml:space="preserve"> test system, it is not possible to use peak fine beam only. With single </w:t>
      </w:r>
      <w:proofErr w:type="spellStart"/>
      <w:r>
        <w:rPr>
          <w:rFonts w:eastAsia="宋体"/>
          <w:lang w:eastAsia="zh-CN"/>
        </w:rPr>
        <w:t>AoA</w:t>
      </w:r>
      <w:proofErr w:type="spellEnd"/>
      <w:r>
        <w:rPr>
          <w:rFonts w:eastAsia="宋体"/>
          <w:lang w:eastAsia="zh-CN"/>
        </w:rPr>
        <w:t xml:space="preserve">, it is possible to use peak fine beam. And we propose to use peak fine beam in AI/ML BM test. It can be observed that the upper bound of SNR with non-peak fine beam is 12.1dB lower than that of peak fine beam, which means SNR dynamic range of multiple </w:t>
      </w:r>
      <w:proofErr w:type="spellStart"/>
      <w:r>
        <w:rPr>
          <w:rFonts w:eastAsia="宋体"/>
          <w:lang w:eastAsia="zh-CN"/>
        </w:rPr>
        <w:t>AoA</w:t>
      </w:r>
      <w:proofErr w:type="spellEnd"/>
      <w:r>
        <w:rPr>
          <w:rFonts w:eastAsia="宋体"/>
          <w:lang w:eastAsia="zh-CN"/>
        </w:rPr>
        <w:t xml:space="preserve"> test system would be at least 12dB smaller than single </w:t>
      </w:r>
      <w:proofErr w:type="spellStart"/>
      <w:r>
        <w:rPr>
          <w:rFonts w:eastAsia="宋体"/>
          <w:lang w:eastAsia="zh-CN"/>
        </w:rPr>
        <w:t>AoA</w:t>
      </w:r>
      <w:proofErr w:type="spellEnd"/>
      <w:r>
        <w:rPr>
          <w:rFonts w:eastAsia="宋体"/>
          <w:lang w:eastAsia="zh-CN"/>
        </w:rPr>
        <w:t xml:space="preserve"> test system.</w:t>
      </w:r>
    </w:p>
    <w:p w14:paraId="43CF9CA7" w14:textId="77777777" w:rsidR="001F3C6E" w:rsidRDefault="001F3C6E" w:rsidP="001F3C6E">
      <w:pPr>
        <w:spacing w:after="0"/>
        <w:jc w:val="both"/>
        <w:rPr>
          <w:rFonts w:eastAsia="宋体"/>
          <w:lang w:eastAsia="zh-CN"/>
        </w:rPr>
      </w:pPr>
    </w:p>
    <w:p w14:paraId="0EB991AE" w14:textId="2160EA9F" w:rsidR="001F3C6E" w:rsidRDefault="001F3C6E" w:rsidP="001F3C6E">
      <w:pPr>
        <w:spacing w:after="0"/>
        <w:jc w:val="both"/>
        <w:rPr>
          <w:rFonts w:eastAsia="宋体"/>
          <w:lang w:val="en-US" w:eastAsia="zh-CN"/>
        </w:rPr>
      </w:pPr>
      <w:bookmarkStart w:id="43" w:name="_Hlk193980737"/>
      <w:r>
        <w:rPr>
          <w:rFonts w:eastAsia="Times New Roman"/>
          <w:b/>
          <w:bCs/>
          <w:u w:val="single"/>
          <w:lang w:val="en-US"/>
        </w:rPr>
        <w:t xml:space="preserve">Observation </w:t>
      </w:r>
      <w:r w:rsidR="00B0190C">
        <w:rPr>
          <w:rFonts w:eastAsia="Times New Roman"/>
          <w:b/>
          <w:bCs/>
          <w:u w:val="single"/>
          <w:lang w:val="en-US"/>
        </w:rPr>
        <w:t>10</w:t>
      </w:r>
      <w:r>
        <w:rPr>
          <w:rFonts w:eastAsia="宋体"/>
          <w:lang w:val="en-US" w:eastAsia="zh-CN"/>
        </w:rPr>
        <w:t xml:space="preserve">: Among all the test methods, only using peak fine beam </w:t>
      </w:r>
      <w:r w:rsidR="009F2D0C">
        <w:rPr>
          <w:rFonts w:eastAsia="宋体"/>
          <w:lang w:val="en-US" w:eastAsia="zh-CN"/>
        </w:rPr>
        <w:t xml:space="preserve">direction </w:t>
      </w:r>
      <w:r>
        <w:rPr>
          <w:rFonts w:eastAsia="宋体"/>
          <w:lang w:val="en-US" w:eastAsia="zh-CN"/>
        </w:rPr>
        <w:t>can make sure the lowest SNR above -6dB with 30dB dynamic power range.</w:t>
      </w:r>
    </w:p>
    <w:p w14:paraId="00167FFB" w14:textId="3137046E" w:rsidR="001F3C6E" w:rsidRDefault="001F3C6E" w:rsidP="001F3C6E">
      <w:pPr>
        <w:spacing w:after="0"/>
        <w:jc w:val="both"/>
        <w:rPr>
          <w:rFonts w:eastAsia="宋体"/>
          <w:lang w:val="en-US" w:eastAsia="zh-CN"/>
        </w:rPr>
      </w:pPr>
      <w:r>
        <w:rPr>
          <w:rFonts w:eastAsia="Times New Roman"/>
          <w:b/>
          <w:bCs/>
          <w:u w:val="single"/>
          <w:lang w:val="en-US"/>
        </w:rPr>
        <w:t xml:space="preserve">Observation </w:t>
      </w:r>
      <w:r w:rsidR="00E6460C">
        <w:rPr>
          <w:rFonts w:eastAsia="Times New Roman"/>
          <w:b/>
          <w:bCs/>
          <w:u w:val="single"/>
          <w:lang w:val="en-US"/>
        </w:rPr>
        <w:t>1</w:t>
      </w:r>
      <w:r w:rsidR="00B0190C">
        <w:rPr>
          <w:rFonts w:eastAsia="Times New Roman"/>
          <w:b/>
          <w:bCs/>
          <w:u w:val="single"/>
          <w:lang w:val="en-US"/>
        </w:rPr>
        <w:t>1</w:t>
      </w:r>
      <w:r>
        <w:rPr>
          <w:rFonts w:eastAsia="宋体"/>
          <w:lang w:val="en-US" w:eastAsia="zh-CN"/>
        </w:rPr>
        <w:t xml:space="preserve">: Multiple </w:t>
      </w:r>
      <w:proofErr w:type="spellStart"/>
      <w:r>
        <w:rPr>
          <w:rFonts w:eastAsia="宋体"/>
          <w:lang w:val="en-US" w:eastAsia="zh-CN"/>
        </w:rPr>
        <w:t>AoA</w:t>
      </w:r>
      <w:proofErr w:type="spellEnd"/>
      <w:r>
        <w:rPr>
          <w:rFonts w:eastAsia="宋体"/>
          <w:lang w:val="en-US" w:eastAsia="zh-CN"/>
        </w:rPr>
        <w:t xml:space="preserve"> test systems cannot use peak fine beam </w:t>
      </w:r>
      <w:r w:rsidR="009F2D0C">
        <w:rPr>
          <w:rFonts w:eastAsia="宋体"/>
          <w:lang w:val="en-US" w:eastAsia="zh-CN"/>
        </w:rPr>
        <w:t xml:space="preserve">direction </w:t>
      </w:r>
      <w:r>
        <w:rPr>
          <w:rFonts w:eastAsia="宋体"/>
          <w:lang w:val="en-US" w:eastAsia="zh-CN"/>
        </w:rPr>
        <w:t>only.</w:t>
      </w:r>
    </w:p>
    <w:p w14:paraId="7A386366" w14:textId="77777777" w:rsidR="001F3C6E" w:rsidRDefault="001F3C6E" w:rsidP="001F3C6E">
      <w:pPr>
        <w:spacing w:after="0"/>
        <w:jc w:val="both"/>
        <w:rPr>
          <w:rFonts w:eastAsia="宋体"/>
          <w:lang w:val="en-US" w:eastAsia="zh-CN"/>
        </w:rPr>
      </w:pPr>
    </w:p>
    <w:p w14:paraId="604A2821" w14:textId="57357633" w:rsidR="001F3C6E" w:rsidRDefault="001F3C6E" w:rsidP="001F3C6E">
      <w:pPr>
        <w:spacing w:after="0"/>
        <w:jc w:val="both"/>
        <w:rPr>
          <w:rFonts w:eastAsia="宋体"/>
          <w:lang w:val="en-US" w:eastAsia="zh-CN"/>
        </w:rPr>
      </w:pPr>
      <w:r w:rsidRPr="00A210FB">
        <w:rPr>
          <w:rFonts w:eastAsia="Times New Roman"/>
          <w:b/>
          <w:bCs/>
          <w:u w:val="single"/>
          <w:lang w:val="en-US"/>
        </w:rPr>
        <w:t xml:space="preserve">Proposal </w:t>
      </w:r>
      <w:r w:rsidR="00E6460C">
        <w:rPr>
          <w:rFonts w:eastAsia="Times New Roman"/>
          <w:b/>
          <w:bCs/>
          <w:u w:val="single"/>
          <w:lang w:val="en-US"/>
        </w:rPr>
        <w:t>2</w:t>
      </w:r>
      <w:r w:rsidR="00F70BAE">
        <w:rPr>
          <w:rFonts w:eastAsia="宋体" w:hint="eastAsia"/>
          <w:b/>
          <w:bCs/>
          <w:u w:val="single"/>
          <w:lang w:val="en-US" w:eastAsia="zh-CN"/>
        </w:rPr>
        <w:t>2</w:t>
      </w:r>
      <w:r>
        <w:rPr>
          <w:rFonts w:eastAsia="宋体"/>
          <w:lang w:val="en-US" w:eastAsia="zh-CN"/>
        </w:rPr>
        <w:t xml:space="preserve">: Using peak fine beam </w:t>
      </w:r>
      <w:r w:rsidR="009F2D0C">
        <w:rPr>
          <w:rFonts w:eastAsia="宋体"/>
          <w:lang w:val="en-US" w:eastAsia="zh-CN"/>
        </w:rPr>
        <w:t xml:space="preserve">direction </w:t>
      </w:r>
      <w:r>
        <w:rPr>
          <w:rFonts w:eastAsia="宋体"/>
          <w:lang w:val="en-US" w:eastAsia="zh-CN"/>
        </w:rPr>
        <w:t xml:space="preserve">in AI/ML BM test with single </w:t>
      </w:r>
      <w:proofErr w:type="spellStart"/>
      <w:r>
        <w:rPr>
          <w:rFonts w:eastAsia="宋体"/>
          <w:lang w:val="en-US" w:eastAsia="zh-CN"/>
        </w:rPr>
        <w:t>AoA</w:t>
      </w:r>
      <w:proofErr w:type="spellEnd"/>
      <w:r>
        <w:rPr>
          <w:rFonts w:eastAsia="宋体"/>
          <w:lang w:val="en-US" w:eastAsia="zh-CN"/>
        </w:rPr>
        <w:t xml:space="preserve"> test system.</w:t>
      </w:r>
    </w:p>
    <w:p w14:paraId="17F26D02" w14:textId="77777777" w:rsidR="001F3C6E" w:rsidRDefault="001F3C6E" w:rsidP="001F3C6E">
      <w:pPr>
        <w:spacing w:after="0"/>
        <w:jc w:val="both"/>
        <w:rPr>
          <w:rFonts w:eastAsia="Times New Roman"/>
          <w:b/>
          <w:bCs/>
          <w:u w:val="single"/>
          <w:lang w:val="en-US"/>
        </w:rPr>
      </w:pPr>
    </w:p>
    <w:p w14:paraId="6B2450EE" w14:textId="2706519C" w:rsidR="001F3C6E" w:rsidRPr="001F3C6E" w:rsidRDefault="001F3C6E" w:rsidP="001F3C6E">
      <w:pPr>
        <w:spacing w:beforeLines="50" w:before="120" w:afterLines="50" w:after="120"/>
        <w:jc w:val="both"/>
      </w:pPr>
      <w:r>
        <w:rPr>
          <w:rFonts w:eastAsia="Times New Roman"/>
          <w:b/>
          <w:bCs/>
          <w:u w:val="single"/>
          <w:lang w:val="en-US"/>
        </w:rPr>
        <w:t xml:space="preserve">Observation </w:t>
      </w:r>
      <w:r w:rsidR="00E6460C">
        <w:rPr>
          <w:rFonts w:eastAsia="Times New Roman"/>
          <w:b/>
          <w:bCs/>
          <w:u w:val="single"/>
          <w:lang w:val="en-US"/>
        </w:rPr>
        <w:t>1</w:t>
      </w:r>
      <w:r w:rsidR="00742AF6">
        <w:rPr>
          <w:rFonts w:eastAsia="Times New Roman"/>
          <w:b/>
          <w:bCs/>
          <w:u w:val="single"/>
          <w:lang w:val="en-US"/>
        </w:rPr>
        <w:t>2</w:t>
      </w:r>
      <w:r>
        <w:rPr>
          <w:rFonts w:eastAsia="宋体"/>
          <w:lang w:val="en-US" w:eastAsia="zh-CN"/>
        </w:rPr>
        <w:t xml:space="preserve">: </w:t>
      </w:r>
      <w:r>
        <w:rPr>
          <w:rFonts w:eastAsia="宋体"/>
          <w:lang w:eastAsia="zh-CN"/>
        </w:rPr>
        <w:t xml:space="preserve">SNR dynamic range of multiple </w:t>
      </w:r>
      <w:proofErr w:type="spellStart"/>
      <w:r>
        <w:rPr>
          <w:rFonts w:eastAsia="宋体"/>
          <w:lang w:eastAsia="zh-CN"/>
        </w:rPr>
        <w:t>AoA</w:t>
      </w:r>
      <w:proofErr w:type="spellEnd"/>
      <w:r>
        <w:rPr>
          <w:rFonts w:eastAsia="宋体"/>
          <w:lang w:eastAsia="zh-CN"/>
        </w:rPr>
        <w:t xml:space="preserve"> test system would be at least 12dB </w:t>
      </w:r>
      <w:r w:rsidR="009F2D0C">
        <w:rPr>
          <w:rFonts w:eastAsia="宋体"/>
          <w:lang w:eastAsia="zh-CN"/>
        </w:rPr>
        <w:t xml:space="preserve">narrower </w:t>
      </w:r>
      <w:r>
        <w:rPr>
          <w:rFonts w:eastAsia="宋体"/>
          <w:lang w:eastAsia="zh-CN"/>
        </w:rPr>
        <w:t xml:space="preserve">than single </w:t>
      </w:r>
      <w:proofErr w:type="spellStart"/>
      <w:r>
        <w:rPr>
          <w:rFonts w:eastAsia="宋体"/>
          <w:lang w:eastAsia="zh-CN"/>
        </w:rPr>
        <w:t>AoA</w:t>
      </w:r>
      <w:proofErr w:type="spellEnd"/>
      <w:r>
        <w:rPr>
          <w:rFonts w:eastAsia="宋体"/>
          <w:lang w:eastAsia="zh-CN"/>
        </w:rPr>
        <w:t xml:space="preserve"> test system</w:t>
      </w:r>
      <w:r>
        <w:rPr>
          <w:rFonts w:eastAsia="Times New Roman"/>
        </w:rPr>
        <w:t>.</w:t>
      </w:r>
    </w:p>
    <w:bookmarkEnd w:id="2"/>
    <w:bookmarkEnd w:id="23"/>
    <w:bookmarkEnd w:id="24"/>
    <w:bookmarkEnd w:id="25"/>
    <w:bookmarkEnd w:id="26"/>
    <w:bookmarkEnd w:id="43"/>
    <w:p w14:paraId="0BC381C7" w14:textId="77777777" w:rsidR="000A231E" w:rsidRPr="005B3B36" w:rsidRDefault="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t>Conclusion</w:t>
      </w:r>
    </w:p>
    <w:p w14:paraId="0C44FF05" w14:textId="7C723E02" w:rsidR="006E47EA" w:rsidRDefault="00EB02D8" w:rsidP="006E47EA">
      <w:pPr>
        <w:spacing w:beforeLines="50" w:before="120" w:afterLines="50" w:after="120"/>
        <w:jc w:val="both"/>
        <w:rPr>
          <w:rFonts w:eastAsiaTheme="minorEastAsia"/>
          <w:bCs/>
          <w:iCs/>
          <w:lang w:val="en-US" w:eastAsia="zh-TW"/>
        </w:rPr>
      </w:pPr>
      <w:r w:rsidRPr="00EB02D8">
        <w:rPr>
          <w:rFonts w:eastAsiaTheme="minorEastAsia"/>
          <w:bCs/>
          <w:iCs/>
          <w:lang w:val="en-US" w:eastAsia="zh-TW"/>
        </w:rPr>
        <w:t xml:space="preserve">In this contribution, </w:t>
      </w:r>
      <w:r w:rsidR="00972131">
        <w:rPr>
          <w:rFonts w:eastAsiaTheme="minorEastAsia"/>
          <w:bCs/>
          <w:iCs/>
          <w:lang w:val="en-US" w:eastAsia="zh-TW"/>
        </w:rPr>
        <w:t xml:space="preserve">we provide our views </w:t>
      </w:r>
      <w:r w:rsidR="00C760FF">
        <w:rPr>
          <w:rFonts w:eastAsiaTheme="minorEastAsia"/>
          <w:bCs/>
          <w:iCs/>
          <w:lang w:val="en-US" w:eastAsia="zh-TW"/>
        </w:rPr>
        <w:t>for</w:t>
      </w:r>
      <w:r w:rsidR="00972131">
        <w:rPr>
          <w:rFonts w:eastAsiaTheme="minorEastAsia"/>
          <w:bCs/>
          <w:iCs/>
          <w:lang w:val="en-US" w:eastAsia="zh-TW"/>
        </w:rPr>
        <w:t xml:space="preserve"> AI/ML BM use case. Observations and proposals are summarized as follows.</w:t>
      </w:r>
    </w:p>
    <w:p w14:paraId="6D76DA86" w14:textId="77777777" w:rsidR="00F70BAE" w:rsidRDefault="00F70BAE" w:rsidP="00F70BAE">
      <w:pPr>
        <w:rPr>
          <w:rFonts w:eastAsia="宋体"/>
          <w:lang w:eastAsia="zh-CN"/>
        </w:rPr>
      </w:pPr>
      <w:r>
        <w:rPr>
          <w:rFonts w:eastAsiaTheme="minorEastAsia"/>
          <w:b/>
          <w:bCs/>
          <w:u w:val="single"/>
          <w:lang w:val="en-US" w:eastAsia="zh-TW"/>
        </w:rPr>
        <w:t>Proposal 1</w:t>
      </w:r>
      <w:r>
        <w:rPr>
          <w:rFonts w:eastAsia="Times New Roman"/>
        </w:rPr>
        <w:t>:</w:t>
      </w:r>
      <w:r>
        <w:rPr>
          <w:rFonts w:eastAsia="宋体"/>
          <w:lang w:eastAsia="zh-CN"/>
        </w:rPr>
        <w:t xml:space="preserve"> If the predicted Tx beam in Set A is QCL Type-D to a known Tx beam, then legacy known TCI state conditions are applicable. If the predicted Tx beam in Set A is not QCL Type-D to a known Tx beam, known TCI state conditions shall be updated as</w:t>
      </w:r>
    </w:p>
    <w:p w14:paraId="03AA350E" w14:textId="77777777" w:rsidR="00F70BAE" w:rsidRDefault="00F70BAE" w:rsidP="00F70BAE">
      <w:pPr>
        <w:pStyle w:val="B1"/>
        <w:ind w:left="284"/>
        <w:rPr>
          <w:rFonts w:eastAsia="宋体"/>
          <w:lang w:eastAsia="zh-CN"/>
        </w:rPr>
      </w:pPr>
      <w:r>
        <w:rPr>
          <w:lang w:eastAsia="zh-CN"/>
        </w:rPr>
        <w:t>-</w:t>
      </w:r>
      <w:r>
        <w:rPr>
          <w:lang w:eastAsia="zh-CN"/>
        </w:rPr>
        <w:tab/>
        <w:t>UE reports [TCI state known] in Capability X, and</w:t>
      </w:r>
    </w:p>
    <w:p w14:paraId="33C1FCA1" w14:textId="77777777" w:rsidR="00F70BAE" w:rsidRDefault="00F70BAE" w:rsidP="00F70BAE">
      <w:pPr>
        <w:pStyle w:val="B1"/>
        <w:ind w:left="284"/>
        <w:rPr>
          <w:lang w:eastAsia="zh-CN"/>
        </w:rPr>
      </w:pPr>
      <w:r>
        <w:rPr>
          <w:lang w:eastAsia="zh-CN"/>
        </w:rPr>
        <w:t>-</w:t>
      </w:r>
      <w:r>
        <w:rPr>
          <w:lang w:eastAsia="zh-CN"/>
        </w:rPr>
        <w:tab/>
        <w:t xml:space="preserve">TCI state switch command is received within 1280 </w:t>
      </w:r>
      <w:proofErr w:type="spellStart"/>
      <w:r>
        <w:rPr>
          <w:lang w:eastAsia="zh-CN"/>
        </w:rPr>
        <w:t>ms</w:t>
      </w:r>
      <w:proofErr w:type="spellEnd"/>
      <w:r>
        <w:rPr>
          <w:lang w:eastAsia="zh-CN"/>
        </w:rPr>
        <w:t xml:space="preserve"> upon </w:t>
      </w:r>
      <w:r>
        <w:rPr>
          <w:rFonts w:eastAsia="宋体"/>
          <w:lang w:eastAsia="zh-CN"/>
        </w:rPr>
        <w:t xml:space="preserve">transmitting the predicted </w:t>
      </w:r>
      <w:r>
        <w:rPr>
          <w:lang w:eastAsia="zh-CN"/>
        </w:rPr>
        <w:t>L1-RSRP report for the target TCI state</w:t>
      </w:r>
    </w:p>
    <w:p w14:paraId="34057C37" w14:textId="77777777" w:rsidR="00F70BAE" w:rsidRDefault="00F70BAE" w:rsidP="00F70BAE">
      <w:pPr>
        <w:pStyle w:val="B1"/>
        <w:ind w:left="284"/>
        <w:rPr>
          <w:lang w:eastAsia="zh-CN"/>
        </w:rPr>
      </w:pPr>
      <w:r>
        <w:rPr>
          <w:lang w:eastAsia="zh-CN"/>
        </w:rPr>
        <w:t>-</w:t>
      </w:r>
      <w:r>
        <w:rPr>
          <w:lang w:eastAsia="zh-CN"/>
        </w:rPr>
        <w:tab/>
        <w:t>The TCI state remains detectable during the TCI state switching period, and</w:t>
      </w:r>
    </w:p>
    <w:p w14:paraId="517B07A5" w14:textId="77777777" w:rsidR="00F70BAE" w:rsidRDefault="00F70BAE" w:rsidP="00F70BAE">
      <w:pPr>
        <w:pStyle w:val="B1"/>
        <w:ind w:left="284"/>
        <w:rPr>
          <w:lang w:eastAsia="zh-CN"/>
        </w:rPr>
      </w:pPr>
      <w:r>
        <w:rPr>
          <w:lang w:eastAsia="zh-CN"/>
        </w:rPr>
        <w:t>-</w:t>
      </w:r>
      <w:r>
        <w:rPr>
          <w:lang w:eastAsia="zh-CN"/>
        </w:rPr>
        <w:tab/>
        <w:t>The SSB associated with the TCI state remain detectable during the TCI switching period</w:t>
      </w:r>
    </w:p>
    <w:p w14:paraId="77E13196" w14:textId="77777777" w:rsidR="00F70BAE" w:rsidRDefault="00F70BAE" w:rsidP="00F70BAE">
      <w:pPr>
        <w:pStyle w:val="B2"/>
        <w:ind w:left="766"/>
        <w:rPr>
          <w:rFonts w:ascii="Times New Roman" w:eastAsia="宋体"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sz w:val="20"/>
          <w:szCs w:val="20"/>
          <w:lang w:eastAsia="zh-CN"/>
        </w:rPr>
        <w:tab/>
        <w:t>SNR of the TCI state ≥ -3 dB</w:t>
      </w:r>
    </w:p>
    <w:p w14:paraId="15382FDF" w14:textId="77777777" w:rsidR="00F70BAE" w:rsidRDefault="00F70BAE" w:rsidP="00F70BAE">
      <w:pPr>
        <w:jc w:val="both"/>
      </w:pPr>
      <w:r>
        <w:rPr>
          <w:rFonts w:eastAsia="Times New Roman"/>
          <w:b/>
          <w:bCs/>
          <w:u w:val="single"/>
          <w:lang w:val="en-US"/>
        </w:rPr>
        <w:t xml:space="preserve">Observation </w:t>
      </w:r>
      <w:r>
        <w:rPr>
          <w:rFonts w:eastAsiaTheme="minorEastAsia"/>
          <w:b/>
          <w:bCs/>
          <w:u w:val="single"/>
          <w:lang w:val="en-US" w:eastAsia="zh-CN"/>
        </w:rPr>
        <w:t>1</w:t>
      </w:r>
      <w:r>
        <w:rPr>
          <w:rFonts w:eastAsia="Times New Roman"/>
        </w:rPr>
        <w:t>:</w:t>
      </w:r>
      <w:r>
        <w:rPr>
          <w:rFonts w:eastAsia="宋体"/>
          <w:lang w:eastAsia="zh-CN"/>
        </w:rPr>
        <w:t xml:space="preserve"> In terms of Top K/1 prediction accuracy</w:t>
      </w:r>
      <w:r>
        <w:t>,</w:t>
      </w:r>
      <w:r>
        <w:rPr>
          <w:rFonts w:eastAsia="宋体"/>
          <w:lang w:eastAsia="zh-CN"/>
        </w:rPr>
        <w:t xml:space="preserve"> the performance of AI/ML BM case 1 models for different scenarios</w:t>
      </w:r>
      <w:r>
        <w:rPr>
          <w:rFonts w:eastAsia="Times New Roman"/>
        </w:rPr>
        <w:t xml:space="preserve"> may have much difference.</w:t>
      </w:r>
    </w:p>
    <w:p w14:paraId="2791328A" w14:textId="77777777" w:rsidR="00F70BAE" w:rsidRDefault="00F70BAE" w:rsidP="00F70BAE">
      <w:pPr>
        <w:spacing w:afterLines="100" w:after="240"/>
        <w:jc w:val="both"/>
        <w:rPr>
          <w:rFonts w:eastAsia="宋体"/>
          <w:lang w:eastAsia="zh-CN"/>
        </w:rPr>
      </w:pPr>
      <w:r>
        <w:rPr>
          <w:rFonts w:eastAsia="Times New Roman"/>
          <w:b/>
          <w:bCs/>
          <w:u w:val="single"/>
          <w:lang w:val="en-US"/>
        </w:rPr>
        <w:t>Proposal 2:</w:t>
      </w:r>
      <w:r>
        <w:rPr>
          <w:rFonts w:eastAsia="Times New Roman"/>
        </w:rPr>
        <w:t xml:space="preserve"> Further study and discuss whether it is possible to defi</w:t>
      </w:r>
      <w:r>
        <w:rPr>
          <w:rFonts w:eastAsia="Times New Roman"/>
          <w:color w:val="000000" w:themeColor="text1"/>
        </w:rPr>
        <w:t>ne scenario-</w:t>
      </w:r>
      <w:r>
        <w:rPr>
          <w:rStyle w:val="ui-provider"/>
        </w:rPr>
        <w:t>agnostic</w:t>
      </w:r>
      <w:r>
        <w:rPr>
          <w:rFonts w:eastAsia="Times New Roman"/>
          <w:color w:val="FF0000"/>
        </w:rPr>
        <w:t xml:space="preserve"> </w:t>
      </w:r>
      <w:r>
        <w:rPr>
          <w:rFonts w:eastAsia="Times New Roman"/>
        </w:rPr>
        <w:t xml:space="preserve">performance requirements for AI/ML BM. If not, maybe we can seek for similar solutions as TDCP, i.e., define the test cases for limited scenarios instead of defining </w:t>
      </w:r>
      <w:r>
        <w:rPr>
          <w:rFonts w:eastAsia="Times New Roman"/>
          <w:color w:val="000000" w:themeColor="text1"/>
        </w:rPr>
        <w:t>scenario-</w:t>
      </w:r>
      <w:r>
        <w:rPr>
          <w:rStyle w:val="ui-provider"/>
        </w:rPr>
        <w:t>agnostic</w:t>
      </w:r>
      <w:r>
        <w:rPr>
          <w:rFonts w:eastAsia="Times New Roman"/>
        </w:rPr>
        <w:t xml:space="preserve"> accuracy requirements.</w:t>
      </w:r>
    </w:p>
    <w:p w14:paraId="084C9846" w14:textId="77777777" w:rsidR="00F70BAE" w:rsidRDefault="00F70BAE" w:rsidP="00F70BAE">
      <w:pPr>
        <w:rPr>
          <w:rFonts w:eastAsia="宋体"/>
          <w:lang w:eastAsia="zh-CN"/>
        </w:rPr>
      </w:pPr>
      <w:r>
        <w:rPr>
          <w:rFonts w:eastAsiaTheme="minorEastAsia"/>
          <w:b/>
          <w:bCs/>
          <w:u w:val="single"/>
          <w:lang w:val="en-US" w:eastAsia="zh-TW"/>
        </w:rPr>
        <w:t xml:space="preserve">Proposal </w:t>
      </w:r>
      <w:r>
        <w:rPr>
          <w:rFonts w:eastAsia="宋体"/>
          <w:b/>
          <w:bCs/>
          <w:u w:val="single"/>
          <w:lang w:val="en-US" w:eastAsia="zh-CN"/>
        </w:rPr>
        <w:t>3</w:t>
      </w:r>
      <w:r>
        <w:rPr>
          <w:rFonts w:eastAsia="Times New Roman"/>
        </w:rPr>
        <w:t>:</w:t>
      </w:r>
      <w:r>
        <w:rPr>
          <w:rFonts w:eastAsia="宋体"/>
          <w:lang w:eastAsia="zh-CN"/>
        </w:rPr>
        <w:t xml:space="preserve"> Both BB error and RF error should be considered when define the requirements and test case.</w:t>
      </w:r>
    </w:p>
    <w:p w14:paraId="7D7A7B7C" w14:textId="77777777" w:rsidR="00F70BAE" w:rsidRDefault="00F70BAE" w:rsidP="00F70BAE">
      <w:pPr>
        <w:tabs>
          <w:tab w:val="left" w:pos="5111"/>
        </w:tabs>
        <w:spacing w:after="0"/>
        <w:jc w:val="both"/>
        <w:rPr>
          <w:rFonts w:eastAsia="宋体"/>
          <w:lang w:eastAsia="zh-CN"/>
        </w:rPr>
      </w:pPr>
      <w:r>
        <w:rPr>
          <w:rFonts w:eastAsiaTheme="minorEastAsia"/>
          <w:b/>
          <w:bCs/>
          <w:u w:val="single"/>
          <w:lang w:val="en-US" w:eastAsia="zh-TW"/>
        </w:rPr>
        <w:t xml:space="preserve">Observation </w:t>
      </w:r>
      <w:r>
        <w:rPr>
          <w:rFonts w:eastAsiaTheme="minorEastAsia"/>
          <w:b/>
          <w:bCs/>
          <w:u w:val="single"/>
          <w:lang w:val="en-US" w:eastAsia="zh-CN"/>
        </w:rPr>
        <w:t>2</w:t>
      </w:r>
      <w:r>
        <w:rPr>
          <w:rFonts w:eastAsia="Times New Roman"/>
        </w:rPr>
        <w:t>:</w:t>
      </w:r>
      <w:r>
        <w:rPr>
          <w:rFonts w:eastAsia="宋体"/>
          <w:lang w:eastAsia="zh-CN"/>
        </w:rPr>
        <w:t xml:space="preserve"> There is little impact on either Top K prediction accuracy or absolute RSRP accuracy training with measurement error or not.</w:t>
      </w:r>
    </w:p>
    <w:p w14:paraId="5EE03DE1" w14:textId="77777777" w:rsidR="00F70BAE" w:rsidRDefault="00F70BAE" w:rsidP="00F70BAE">
      <w:pPr>
        <w:tabs>
          <w:tab w:val="left" w:pos="5111"/>
        </w:tabs>
        <w:spacing w:after="0"/>
        <w:jc w:val="both"/>
        <w:rPr>
          <w:rFonts w:eastAsia="宋体"/>
          <w:lang w:eastAsia="zh-CN"/>
        </w:rPr>
      </w:pPr>
      <w:r>
        <w:rPr>
          <w:rFonts w:eastAsiaTheme="minorEastAsia"/>
          <w:b/>
          <w:bCs/>
          <w:u w:val="single"/>
          <w:lang w:val="en-US" w:eastAsia="zh-TW"/>
        </w:rPr>
        <w:t xml:space="preserve">Observation </w:t>
      </w:r>
      <w:r>
        <w:rPr>
          <w:rFonts w:eastAsiaTheme="minorEastAsia"/>
          <w:b/>
          <w:bCs/>
          <w:u w:val="single"/>
          <w:lang w:val="en-US" w:eastAsia="zh-CN"/>
        </w:rPr>
        <w:t>3</w:t>
      </w:r>
      <w:r>
        <w:rPr>
          <w:rFonts w:eastAsia="Times New Roman"/>
        </w:rPr>
        <w:t>:</w:t>
      </w:r>
      <w:r>
        <w:rPr>
          <w:rFonts w:eastAsia="宋体"/>
          <w:lang w:eastAsia="zh-CN"/>
        </w:rPr>
        <w:t xml:space="preserve"> Comparing to the genie-aided ground-truth or ground-truth with measurement error, Top K prediction accuracy is a bit different and absolute RSRP accuracy of the 1</w:t>
      </w:r>
      <w:r>
        <w:rPr>
          <w:rFonts w:eastAsia="宋体"/>
          <w:vertAlign w:val="superscript"/>
          <w:lang w:eastAsia="zh-CN"/>
        </w:rPr>
        <w:t>st</w:t>
      </w:r>
      <w:r>
        <w:rPr>
          <w:rFonts w:eastAsia="宋体"/>
          <w:lang w:eastAsia="zh-CN"/>
        </w:rPr>
        <w:t xml:space="preserve"> and 3</w:t>
      </w:r>
      <w:r>
        <w:rPr>
          <w:rFonts w:eastAsia="宋体"/>
          <w:vertAlign w:val="superscript"/>
          <w:lang w:eastAsia="zh-CN"/>
        </w:rPr>
        <w:t>rd</w:t>
      </w:r>
      <w:r>
        <w:rPr>
          <w:rFonts w:eastAsia="宋体"/>
          <w:lang w:eastAsia="zh-CN"/>
        </w:rPr>
        <w:t xml:space="preserve"> predicted beams are similar.</w:t>
      </w:r>
    </w:p>
    <w:p w14:paraId="5BB2C810" w14:textId="77777777" w:rsidR="00F70BAE" w:rsidRDefault="00F70BAE" w:rsidP="00F70BAE">
      <w:pPr>
        <w:tabs>
          <w:tab w:val="left" w:pos="5111"/>
        </w:tabs>
        <w:spacing w:after="0"/>
        <w:jc w:val="both"/>
        <w:rPr>
          <w:rFonts w:eastAsia="宋体"/>
          <w:lang w:eastAsia="zh-CN"/>
        </w:rPr>
      </w:pPr>
      <w:r>
        <w:rPr>
          <w:rFonts w:eastAsiaTheme="minorEastAsia"/>
          <w:b/>
          <w:bCs/>
          <w:u w:val="single"/>
          <w:lang w:val="en-US" w:eastAsia="zh-TW"/>
        </w:rPr>
        <w:t xml:space="preserve">Observation </w:t>
      </w:r>
      <w:r>
        <w:rPr>
          <w:rFonts w:eastAsia="宋体"/>
          <w:b/>
          <w:bCs/>
          <w:u w:val="single"/>
          <w:lang w:val="en-US" w:eastAsia="zh-CN"/>
        </w:rPr>
        <w:t>4</w:t>
      </w:r>
      <w:r>
        <w:rPr>
          <w:rFonts w:eastAsia="Times New Roman"/>
        </w:rPr>
        <w:t>:</w:t>
      </w:r>
      <w:r>
        <w:rPr>
          <w:rFonts w:eastAsia="宋体"/>
          <w:lang w:eastAsia="zh-CN"/>
        </w:rPr>
        <w:t xml:space="preserve"> Using different dataset, for some metric, the accuracy performance </w:t>
      </w:r>
      <w:proofErr w:type="gramStart"/>
      <w:r>
        <w:rPr>
          <w:rFonts w:eastAsia="宋体"/>
          <w:lang w:eastAsia="zh-CN"/>
        </w:rPr>
        <w:t>are</w:t>
      </w:r>
      <w:proofErr w:type="gramEnd"/>
      <w:r>
        <w:rPr>
          <w:rFonts w:eastAsia="宋体"/>
          <w:lang w:eastAsia="zh-CN"/>
        </w:rPr>
        <w:t xml:space="preserve"> similar, while for some other metric, the accuracy performance may have some divergence.</w:t>
      </w:r>
    </w:p>
    <w:p w14:paraId="74B1FA28" w14:textId="77777777" w:rsidR="00F70BAE" w:rsidRDefault="00F70BAE" w:rsidP="00F70BAE">
      <w:pPr>
        <w:jc w:val="both"/>
        <w:rPr>
          <w:rFonts w:eastAsia="宋体"/>
          <w:lang w:eastAsia="zh-CN"/>
        </w:rPr>
      </w:pPr>
      <w:r>
        <w:rPr>
          <w:rFonts w:eastAsiaTheme="minorEastAsia"/>
          <w:b/>
          <w:bCs/>
          <w:u w:val="single"/>
          <w:lang w:val="en-US" w:eastAsia="zh-TW"/>
        </w:rPr>
        <w:t xml:space="preserve">Proposal </w:t>
      </w:r>
      <w:r>
        <w:rPr>
          <w:rFonts w:eastAsiaTheme="minorEastAsia"/>
          <w:b/>
          <w:bCs/>
          <w:u w:val="single"/>
          <w:lang w:val="en-US" w:eastAsia="zh-CN"/>
        </w:rPr>
        <w:t>4</w:t>
      </w:r>
      <w:r>
        <w:rPr>
          <w:rFonts w:eastAsia="Times New Roman"/>
        </w:rPr>
        <w:t>:</w:t>
      </w:r>
      <w:r>
        <w:rPr>
          <w:rFonts w:eastAsia="宋体"/>
          <w:lang w:eastAsia="zh-CN"/>
        </w:rPr>
        <w:t xml:space="preserve"> Further discuss how to handle the performance divergence between different datasets.</w:t>
      </w:r>
    </w:p>
    <w:p w14:paraId="6AD6C365" w14:textId="77777777" w:rsidR="00F70BAE" w:rsidRDefault="00F70BAE" w:rsidP="00F70BAE">
      <w:pPr>
        <w:jc w:val="both"/>
        <w:rPr>
          <w:rFonts w:eastAsia="宋体"/>
          <w:lang w:eastAsia="zh-CN"/>
        </w:rPr>
      </w:pPr>
      <w:r>
        <w:rPr>
          <w:rFonts w:eastAsiaTheme="minorEastAsia"/>
          <w:b/>
          <w:bCs/>
          <w:u w:val="single"/>
          <w:lang w:val="en-US" w:eastAsia="zh-TW"/>
        </w:rPr>
        <w:t xml:space="preserve">Proposal </w:t>
      </w:r>
      <w:r>
        <w:rPr>
          <w:rFonts w:eastAsia="宋体"/>
          <w:b/>
          <w:bCs/>
          <w:u w:val="single"/>
          <w:lang w:val="en-US" w:eastAsia="zh-CN"/>
        </w:rPr>
        <w:t>5</w:t>
      </w:r>
      <w:r>
        <w:rPr>
          <w:rFonts w:eastAsia="Times New Roman"/>
        </w:rPr>
        <w:t>:</w:t>
      </w:r>
      <w:r>
        <w:rPr>
          <w:rFonts w:eastAsia="宋体"/>
          <w:lang w:eastAsia="zh-CN"/>
        </w:rPr>
        <w:t xml:space="preserve"> Prefer that the metric to be used in RAN4 is also used for monitoring, i.e., x shall be 0.</w:t>
      </w:r>
    </w:p>
    <w:p w14:paraId="4C12E510" w14:textId="77777777" w:rsidR="00F70BAE" w:rsidRDefault="00F70BAE" w:rsidP="00F70BAE">
      <w:pPr>
        <w:jc w:val="both"/>
        <w:rPr>
          <w:rFonts w:eastAsia="宋体"/>
          <w:lang w:val="en-US" w:eastAsia="zh-CN"/>
        </w:rPr>
      </w:pPr>
      <w:r>
        <w:rPr>
          <w:rFonts w:eastAsiaTheme="minorEastAsia"/>
          <w:b/>
          <w:bCs/>
          <w:u w:val="single"/>
          <w:lang w:val="en-US" w:eastAsia="zh-TW"/>
        </w:rPr>
        <w:t xml:space="preserve">Proposal </w:t>
      </w:r>
      <w:r>
        <w:rPr>
          <w:rFonts w:eastAsia="宋体"/>
          <w:b/>
          <w:bCs/>
          <w:u w:val="single"/>
          <w:lang w:val="en-US" w:eastAsia="zh-CN"/>
        </w:rPr>
        <w:t>6</w:t>
      </w:r>
      <w:r>
        <w:rPr>
          <w:rFonts w:eastAsia="Times New Roman"/>
        </w:rPr>
        <w:t>:</w:t>
      </w:r>
      <w:r>
        <w:rPr>
          <w:rFonts w:eastAsia="宋体"/>
          <w:lang w:eastAsia="zh-CN"/>
        </w:rPr>
        <w:t xml:space="preserve"> From the point of necessity, </w:t>
      </w:r>
      <w:r>
        <w:rPr>
          <w:rFonts w:eastAsia="宋体"/>
          <w:lang w:val="en-US" w:eastAsia="zh-CN"/>
        </w:rPr>
        <w:t xml:space="preserve">the absolute RSRP accuracy requirements should be defined for </w:t>
      </w:r>
      <w:proofErr w:type="gramStart"/>
      <w:r>
        <w:rPr>
          <w:rFonts w:eastAsia="宋体"/>
          <w:lang w:val="en-US" w:eastAsia="zh-CN"/>
        </w:rPr>
        <w:t>none Top</w:t>
      </w:r>
      <w:proofErr w:type="gramEnd"/>
      <w:r>
        <w:rPr>
          <w:rFonts w:eastAsia="宋体"/>
          <w:lang w:val="en-US" w:eastAsia="zh-CN"/>
        </w:rPr>
        <w:t xml:space="preserve">-1 beams too. </w:t>
      </w:r>
    </w:p>
    <w:p w14:paraId="0BEA7BE5" w14:textId="77777777" w:rsidR="00F70BAE" w:rsidRDefault="00F70BAE" w:rsidP="00F70BAE">
      <w:pPr>
        <w:jc w:val="both"/>
        <w:rPr>
          <w:rFonts w:eastAsia="宋体"/>
          <w:lang w:val="en-US" w:eastAsia="zh-CN"/>
        </w:rPr>
      </w:pPr>
      <w:r>
        <w:rPr>
          <w:rFonts w:eastAsiaTheme="minorEastAsia"/>
          <w:b/>
          <w:bCs/>
          <w:u w:val="single"/>
          <w:lang w:val="en-US" w:eastAsia="zh-TW"/>
        </w:rPr>
        <w:t xml:space="preserve">Proposal </w:t>
      </w:r>
      <w:r>
        <w:rPr>
          <w:rFonts w:eastAsia="宋体"/>
          <w:b/>
          <w:bCs/>
          <w:u w:val="single"/>
          <w:lang w:val="en-US" w:eastAsia="zh-CN"/>
        </w:rPr>
        <w:t>7</w:t>
      </w:r>
      <w:r>
        <w:rPr>
          <w:rFonts w:eastAsia="Times New Roman"/>
        </w:rPr>
        <w:t>:</w:t>
      </w:r>
      <w:r>
        <w:rPr>
          <w:rFonts w:eastAsia="宋体"/>
          <w:lang w:eastAsia="zh-CN"/>
        </w:rPr>
        <w:t xml:space="preserve"> </w:t>
      </w:r>
      <w:r>
        <w:rPr>
          <w:rFonts w:eastAsia="宋体"/>
          <w:lang w:val="en-US" w:eastAsia="zh-CN"/>
        </w:rPr>
        <w:t xml:space="preserve">RSRP accuracy requirements of </w:t>
      </w:r>
      <w:r>
        <w:rPr>
          <w:rFonts w:eastAsia="Yu Mincho"/>
          <w:szCs w:val="24"/>
          <w:lang w:eastAsia="ja-JP"/>
        </w:rPr>
        <w:t>Top-1 of predicted beams</w:t>
      </w:r>
      <w:r>
        <w:rPr>
          <w:rFonts w:eastAsia="宋体"/>
          <w:lang w:val="en-US" w:eastAsia="zh-CN"/>
        </w:rPr>
        <w:t xml:space="preserve"> can be defined by filtering out the data with SNR of the Top-1 beam in set A no less than</w:t>
      </w:r>
      <w:r>
        <w:rPr>
          <w:rFonts w:ascii="宋体" w:eastAsia="宋体" w:hAnsi="宋体" w:hint="eastAsia"/>
          <w:lang w:val="en-US" w:eastAsia="zh-CN"/>
        </w:rPr>
        <w:t xml:space="preserve"> </w:t>
      </w:r>
      <w:r>
        <w:rPr>
          <w:rFonts w:eastAsia="宋体"/>
          <w:lang w:val="en-US" w:eastAsia="zh-CN"/>
        </w:rPr>
        <w:t xml:space="preserve">-3dB. Further discuss how to deal with the issue that the distribution of SNR of the Top-1 </w:t>
      </w:r>
      <w:proofErr w:type="gramStart"/>
      <w:r>
        <w:rPr>
          <w:rFonts w:eastAsia="宋体"/>
          <w:lang w:val="en-US" w:eastAsia="zh-CN"/>
        </w:rPr>
        <w:t>beam</w:t>
      </w:r>
      <w:proofErr w:type="gramEnd"/>
      <w:r>
        <w:rPr>
          <w:rFonts w:eastAsia="宋体"/>
          <w:lang w:val="en-US" w:eastAsia="zh-CN"/>
        </w:rPr>
        <w:t xml:space="preserve"> in set A vary among different companies’ dataset as well as the test dataset generated by TE vendors.</w:t>
      </w:r>
    </w:p>
    <w:p w14:paraId="3D9FB4F1" w14:textId="77777777" w:rsidR="00F70BAE" w:rsidRDefault="00F70BAE" w:rsidP="00F70BAE">
      <w:pPr>
        <w:jc w:val="both"/>
        <w:rPr>
          <w:rFonts w:eastAsia="宋体"/>
          <w:lang w:val="en-US" w:eastAsia="zh-CN"/>
        </w:rPr>
      </w:pPr>
      <w:r>
        <w:rPr>
          <w:rFonts w:eastAsiaTheme="minorEastAsia"/>
          <w:b/>
          <w:bCs/>
          <w:u w:val="single"/>
          <w:lang w:val="en-US" w:eastAsia="zh-TW"/>
        </w:rPr>
        <w:lastRenderedPageBreak/>
        <w:t xml:space="preserve">Observation </w:t>
      </w:r>
      <w:r>
        <w:rPr>
          <w:rFonts w:eastAsia="宋体"/>
          <w:b/>
          <w:bCs/>
          <w:u w:val="single"/>
          <w:lang w:val="en-US" w:eastAsia="zh-CN"/>
        </w:rPr>
        <w:t>5</w:t>
      </w:r>
      <w:r>
        <w:rPr>
          <w:rFonts w:eastAsia="Times New Roman"/>
        </w:rPr>
        <w:t>:</w:t>
      </w:r>
      <w:r>
        <w:rPr>
          <w:rFonts w:eastAsia="宋体"/>
          <w:lang w:eastAsia="zh-CN"/>
        </w:rPr>
        <w:t xml:space="preserve"> For different beams, e.g., predicted 1</w:t>
      </w:r>
      <w:r>
        <w:rPr>
          <w:rFonts w:eastAsia="宋体"/>
          <w:vertAlign w:val="superscript"/>
          <w:lang w:eastAsia="zh-CN"/>
        </w:rPr>
        <w:t>st</w:t>
      </w:r>
      <w:r>
        <w:rPr>
          <w:rFonts w:eastAsia="宋体"/>
          <w:lang w:eastAsia="zh-CN"/>
        </w:rPr>
        <w:t xml:space="preserve"> strongest and 5</w:t>
      </w:r>
      <w:r>
        <w:rPr>
          <w:rFonts w:eastAsia="宋体"/>
          <w:vertAlign w:val="superscript"/>
          <w:lang w:eastAsia="zh-CN"/>
        </w:rPr>
        <w:t>th</w:t>
      </w:r>
      <w:r>
        <w:rPr>
          <w:rFonts w:eastAsia="宋体"/>
          <w:lang w:eastAsia="zh-CN"/>
        </w:rPr>
        <w:t xml:space="preserve"> strongest beam, the predicted absolute RSRP accuracy varies</w:t>
      </w:r>
      <w:r>
        <w:rPr>
          <w:rFonts w:eastAsia="宋体"/>
          <w:lang w:val="en-US" w:eastAsia="zh-CN"/>
        </w:rPr>
        <w:t xml:space="preserve">. It may be the SINR difference that results in the difference between the </w:t>
      </w:r>
      <w:r>
        <w:rPr>
          <w:rFonts w:eastAsia="宋体"/>
          <w:lang w:eastAsia="zh-CN"/>
        </w:rPr>
        <w:t>predicted absolute RSRP accuracy of top-1 beam and other beams</w:t>
      </w:r>
      <w:r>
        <w:rPr>
          <w:rFonts w:eastAsia="宋体"/>
          <w:lang w:val="en-US" w:eastAsia="zh-CN"/>
        </w:rPr>
        <w:t>.</w:t>
      </w:r>
    </w:p>
    <w:p w14:paraId="32ED5698" w14:textId="77777777" w:rsidR="00F70BAE" w:rsidRDefault="00F70BAE" w:rsidP="00F70BAE">
      <w:pPr>
        <w:jc w:val="both"/>
        <w:rPr>
          <w:rFonts w:eastAsia="宋体"/>
          <w:lang w:val="en-US" w:eastAsia="zh-CN"/>
        </w:rPr>
      </w:pPr>
      <w:r>
        <w:rPr>
          <w:rFonts w:eastAsiaTheme="minorEastAsia"/>
          <w:b/>
          <w:bCs/>
          <w:u w:val="single"/>
          <w:lang w:val="en-US" w:eastAsia="zh-TW"/>
        </w:rPr>
        <w:t xml:space="preserve">Proposal </w:t>
      </w:r>
      <w:r>
        <w:rPr>
          <w:rFonts w:eastAsia="宋体"/>
          <w:b/>
          <w:bCs/>
          <w:u w:val="single"/>
          <w:lang w:val="en-US" w:eastAsia="zh-CN"/>
        </w:rPr>
        <w:t>8</w:t>
      </w:r>
      <w:r>
        <w:rPr>
          <w:rFonts w:eastAsia="Times New Roman"/>
        </w:rPr>
        <w:t>:</w:t>
      </w:r>
      <w:r>
        <w:rPr>
          <w:rFonts w:eastAsia="宋体"/>
          <w:lang w:eastAsia="zh-CN"/>
        </w:rPr>
        <w:t xml:space="preserve"> Further discuss whether </w:t>
      </w:r>
      <w:r>
        <w:rPr>
          <w:rFonts w:eastAsia="宋体"/>
          <w:lang w:val="en-US" w:eastAsia="zh-CN"/>
        </w:rPr>
        <w:t>it is workable to define a single absolute accuracy requirement which is applicable to all/some of the predicted beams with some side conditions.</w:t>
      </w:r>
    </w:p>
    <w:p w14:paraId="561FE547" w14:textId="77777777" w:rsidR="00F70BAE" w:rsidRDefault="00F70BAE" w:rsidP="00F70BAE">
      <w:pPr>
        <w:spacing w:afterLines="100" w:after="240"/>
        <w:jc w:val="both"/>
        <w:rPr>
          <w:lang w:val="en-US"/>
        </w:rPr>
      </w:pPr>
      <w:r>
        <w:rPr>
          <w:rFonts w:eastAsia="Times New Roman"/>
          <w:b/>
          <w:bCs/>
          <w:u w:val="single"/>
          <w:lang w:val="en-US"/>
        </w:rPr>
        <w:t xml:space="preserve">Proposal </w:t>
      </w:r>
      <w:r>
        <w:rPr>
          <w:rFonts w:eastAsia="宋体"/>
          <w:b/>
          <w:bCs/>
          <w:u w:val="single"/>
          <w:lang w:val="en-US" w:eastAsia="zh-CN"/>
        </w:rPr>
        <w:t>9</w:t>
      </w:r>
      <w:r>
        <w:rPr>
          <w:rFonts w:eastAsia="Times New Roman"/>
        </w:rPr>
        <w:t xml:space="preserve">: </w:t>
      </w:r>
      <w:r>
        <w:rPr>
          <w:rFonts w:eastAsia="宋体"/>
          <w:lang w:eastAsia="zh-CN"/>
        </w:rPr>
        <w:t>For AI/ML BM,</w:t>
      </w:r>
      <w:r>
        <w:rPr>
          <w:rFonts w:eastAsia="Times New Roman"/>
        </w:rPr>
        <w:t xml:space="preserve"> further discuss </w:t>
      </w:r>
      <w:r>
        <w:rPr>
          <w:rFonts w:eastAsia="宋体"/>
          <w:lang w:eastAsia="zh-CN"/>
        </w:rPr>
        <w:t>whether the performance under synthetic channels can reflect the performance of AI/ML models in the real field</w:t>
      </w:r>
      <w:r>
        <w:rPr>
          <w:rFonts w:eastAsia="Times New Roman"/>
          <w:lang w:val="en-US"/>
        </w:rPr>
        <w:t>.</w:t>
      </w:r>
    </w:p>
    <w:p w14:paraId="20ABA964" w14:textId="77777777" w:rsidR="00F70BAE" w:rsidRDefault="00F70BAE" w:rsidP="00F70BAE">
      <w:pPr>
        <w:spacing w:afterLines="100" w:after="240"/>
        <w:jc w:val="both"/>
        <w:rPr>
          <w:rFonts w:eastAsiaTheme="minorEastAsia"/>
          <w:lang w:val="en-US" w:eastAsia="zh-CN"/>
        </w:rPr>
      </w:pPr>
      <w:r>
        <w:rPr>
          <w:rFonts w:eastAsia="Times New Roman"/>
          <w:b/>
          <w:bCs/>
          <w:u w:val="single"/>
          <w:lang w:val="en-US"/>
        </w:rPr>
        <w:t>Proposal 1</w:t>
      </w:r>
      <w:r>
        <w:rPr>
          <w:rFonts w:eastAsia="宋体"/>
          <w:b/>
          <w:bCs/>
          <w:u w:val="single"/>
          <w:lang w:val="en-US" w:eastAsia="zh-CN"/>
        </w:rPr>
        <w:t>0</w:t>
      </w:r>
      <w:r>
        <w:rPr>
          <w:rFonts w:eastAsia="Times New Roman"/>
        </w:rPr>
        <w:t xml:space="preserve">: </w:t>
      </w:r>
      <w:r>
        <w:rPr>
          <w:rFonts w:eastAsia="宋体"/>
          <w:lang w:eastAsia="zh-CN"/>
        </w:rPr>
        <w:t>For AI/ML BM,</w:t>
      </w:r>
      <w:r>
        <w:rPr>
          <w:rFonts w:eastAsia="Times New Roman"/>
        </w:rPr>
        <w:t xml:space="preserve"> discuss </w:t>
      </w:r>
      <w:r>
        <w:rPr>
          <w:rFonts w:eastAsia="宋体"/>
          <w:lang w:eastAsia="zh-CN"/>
        </w:rPr>
        <w:t xml:space="preserve">what the testing goal is, to </w:t>
      </w:r>
      <w:r>
        <w:rPr>
          <w:rFonts w:eastAsia="Times New Roman"/>
          <w:lang w:val="en-US"/>
        </w:rPr>
        <w:t>verify the model can work well in real field or just to test UE can train a model that works well under a specific scenario.</w:t>
      </w:r>
    </w:p>
    <w:p w14:paraId="748E1793" w14:textId="77777777" w:rsidR="00F70BAE" w:rsidRDefault="00F70BAE" w:rsidP="00F70BAE">
      <w:pPr>
        <w:spacing w:afterLines="100" w:after="240"/>
        <w:jc w:val="both"/>
        <w:rPr>
          <w:rFonts w:eastAsia="Times New Roman"/>
          <w:lang w:val="en-US"/>
        </w:rPr>
      </w:pPr>
      <w:r>
        <w:rPr>
          <w:rFonts w:eastAsia="Times New Roman"/>
          <w:b/>
          <w:bCs/>
          <w:u w:val="single"/>
          <w:lang w:val="en-US"/>
        </w:rPr>
        <w:t>Proposal 1</w:t>
      </w:r>
      <w:r>
        <w:rPr>
          <w:rFonts w:eastAsia="宋体"/>
          <w:b/>
          <w:bCs/>
          <w:u w:val="single"/>
          <w:lang w:val="en-US" w:eastAsia="zh-CN"/>
        </w:rPr>
        <w:t>1</w:t>
      </w:r>
      <w:r>
        <w:rPr>
          <w:rFonts w:eastAsia="Times New Roman"/>
          <w:b/>
          <w:bCs/>
          <w:u w:val="single"/>
          <w:lang w:val="en-US"/>
        </w:rPr>
        <w:t>:</w:t>
      </w:r>
      <w:r>
        <w:rPr>
          <w:rFonts w:eastAsia="Times New Roman"/>
        </w:rPr>
        <w:t xml:space="preserve"> If</w:t>
      </w:r>
      <w:r>
        <w:rPr>
          <w:rFonts w:eastAsia="宋体"/>
          <w:lang w:eastAsia="zh-CN"/>
        </w:rPr>
        <w:t xml:space="preserve"> the testing goal is to verify the model can work well in real field, and </w:t>
      </w:r>
      <w:r>
        <w:rPr>
          <w:rFonts w:eastAsia="Times New Roman"/>
        </w:rPr>
        <w:t xml:space="preserve">the performance under a specific channel/scenario cannot reflect the performance in the real field, it </w:t>
      </w:r>
      <w:r>
        <w:rPr>
          <w:rFonts w:eastAsia="宋体"/>
          <w:lang w:eastAsia="zh-CN"/>
        </w:rPr>
        <w:t>is necessary to design a test system that is possible to use field data in the test.</w:t>
      </w:r>
    </w:p>
    <w:p w14:paraId="0A2B4FBA" w14:textId="77777777" w:rsidR="00F70BAE" w:rsidRDefault="00F70BAE" w:rsidP="00F70BAE">
      <w:pPr>
        <w:jc w:val="both"/>
        <w:rPr>
          <w:rFonts w:eastAsia="宋体"/>
          <w:lang w:eastAsia="zh-CN"/>
        </w:rPr>
      </w:pPr>
      <w:r>
        <w:rPr>
          <w:rFonts w:eastAsia="Times New Roman"/>
          <w:b/>
          <w:bCs/>
          <w:u w:val="single"/>
          <w:lang w:val="en-US"/>
        </w:rPr>
        <w:t>Proposal 1</w:t>
      </w:r>
      <w:r>
        <w:rPr>
          <w:rFonts w:eastAsia="宋体"/>
          <w:b/>
          <w:bCs/>
          <w:u w:val="single"/>
          <w:lang w:val="en-US" w:eastAsia="zh-CN"/>
        </w:rPr>
        <w:t>2</w:t>
      </w:r>
      <w:r>
        <w:rPr>
          <w:rFonts w:eastAsia="Times New Roman"/>
          <w:b/>
          <w:bCs/>
          <w:u w:val="single"/>
          <w:lang w:val="en-US"/>
        </w:rPr>
        <w:t>:</w:t>
      </w:r>
      <w:r>
        <w:rPr>
          <w:rFonts w:eastAsia="Times New Roman"/>
        </w:rPr>
        <w:t xml:space="preserve"> If</w:t>
      </w:r>
      <w:r>
        <w:rPr>
          <w:rFonts w:eastAsia="宋体"/>
          <w:lang w:eastAsia="zh-CN"/>
        </w:rPr>
        <w:t xml:space="preserve"> the testing goal is to </w:t>
      </w:r>
      <w:r>
        <w:rPr>
          <w:rFonts w:eastAsia="Times New Roman"/>
          <w:lang w:val="en-US"/>
        </w:rPr>
        <w:t>test UE can train a model that works well under a specific scenario,</w:t>
      </w:r>
      <w:r>
        <w:rPr>
          <w:rFonts w:eastAsia="宋体"/>
          <w:lang w:eastAsia="zh-CN"/>
        </w:rPr>
        <w:t xml:space="preserve"> </w:t>
      </w:r>
      <w:r>
        <w:rPr>
          <w:rFonts w:eastAsia="Times New Roman"/>
          <w:lang w:val="en-US"/>
        </w:rPr>
        <w:t>prefer to choose a test system that is easy to implement and evaluate.</w:t>
      </w:r>
    </w:p>
    <w:p w14:paraId="3A9E46A5" w14:textId="77777777" w:rsidR="00F70BAE" w:rsidRDefault="00F70BAE" w:rsidP="00F70BAE">
      <w:pPr>
        <w:spacing w:after="0"/>
        <w:jc w:val="both"/>
        <w:rPr>
          <w:rFonts w:eastAsiaTheme="minorEastAsia"/>
          <w:lang w:val="en-US" w:eastAsia="zh-CN"/>
        </w:rPr>
      </w:pPr>
      <w:r>
        <w:rPr>
          <w:rFonts w:eastAsia="Times New Roman"/>
          <w:b/>
          <w:bCs/>
          <w:u w:val="single"/>
          <w:lang w:val="en-US"/>
        </w:rPr>
        <w:t>Proposal 1</w:t>
      </w:r>
      <w:r>
        <w:rPr>
          <w:rFonts w:eastAsia="宋体"/>
          <w:b/>
          <w:bCs/>
          <w:u w:val="single"/>
          <w:lang w:val="en-US" w:eastAsia="zh-CN"/>
        </w:rPr>
        <w:t>3</w:t>
      </w:r>
      <w:r>
        <w:rPr>
          <w:rFonts w:eastAsia="宋体"/>
          <w:lang w:val="en-US" w:eastAsia="zh-CN"/>
        </w:rPr>
        <w:t xml:space="preserve">: In AI/ML BM test, emulate </w:t>
      </w:r>
      <w:r>
        <w:rPr>
          <w:rFonts w:eastAsia="宋体"/>
          <w:lang w:eastAsia="zh-CN"/>
        </w:rPr>
        <w:t>the spatial-selective and time-varying in propagation conditions through adjusting Tx power at TE on each beam at different time.</w:t>
      </w:r>
    </w:p>
    <w:p w14:paraId="65090AFF" w14:textId="77777777" w:rsidR="00F70BAE" w:rsidRDefault="00F70BAE" w:rsidP="00F70BAE">
      <w:pPr>
        <w:spacing w:afterLines="100" w:after="240"/>
        <w:jc w:val="both"/>
        <w:rPr>
          <w:rFonts w:eastAsia="宋体"/>
          <w:lang w:eastAsia="zh-CN"/>
        </w:rPr>
      </w:pPr>
      <w:r>
        <w:rPr>
          <w:rFonts w:eastAsia="Times New Roman"/>
          <w:b/>
          <w:bCs/>
          <w:u w:val="single"/>
          <w:lang w:val="en-US"/>
        </w:rPr>
        <w:t>Observation 6</w:t>
      </w:r>
      <w:r>
        <w:rPr>
          <w:rFonts w:eastAsia="宋体"/>
          <w:lang w:val="en-US" w:eastAsia="zh-CN"/>
        </w:rPr>
        <w:t xml:space="preserve">: </w:t>
      </w:r>
      <w:r>
        <w:rPr>
          <w:rFonts w:eastAsia="宋体"/>
          <w:lang w:eastAsia="zh-CN"/>
        </w:rPr>
        <w:t xml:space="preserve">Single </w:t>
      </w:r>
      <w:proofErr w:type="spellStart"/>
      <w:r>
        <w:rPr>
          <w:rFonts w:eastAsia="宋体"/>
          <w:lang w:eastAsia="zh-CN"/>
        </w:rPr>
        <w:t>AoA</w:t>
      </w:r>
      <w:proofErr w:type="spellEnd"/>
      <w:r>
        <w:rPr>
          <w:rFonts w:eastAsia="宋体"/>
          <w:lang w:eastAsia="zh-CN"/>
        </w:rPr>
        <w:t xml:space="preserve"> test system can be applicable to all kinds of synthetic channels as well as using real field data. </w:t>
      </w:r>
      <w:r>
        <w:rPr>
          <w:rFonts w:eastAsia="宋体"/>
          <w:lang w:val="en-US" w:eastAsia="zh-CN"/>
        </w:rPr>
        <w:t>It can be easily extended to different scenarios and settings.</w:t>
      </w:r>
    </w:p>
    <w:p w14:paraId="26F7B76C" w14:textId="77777777" w:rsidR="00F70BAE" w:rsidRDefault="00F70BAE" w:rsidP="00F70BAE">
      <w:pPr>
        <w:spacing w:afterLines="100" w:after="240"/>
        <w:jc w:val="both"/>
        <w:rPr>
          <w:rFonts w:eastAsia="宋体"/>
          <w:lang w:eastAsia="zh-CN"/>
        </w:rPr>
      </w:pPr>
      <w:r>
        <w:rPr>
          <w:rFonts w:eastAsia="Times New Roman"/>
          <w:b/>
          <w:bCs/>
          <w:u w:val="single"/>
          <w:lang w:val="en-US"/>
        </w:rPr>
        <w:t>Observation 7</w:t>
      </w:r>
      <w:r>
        <w:rPr>
          <w:rFonts w:eastAsia="宋体"/>
          <w:lang w:val="en-US" w:eastAsia="zh-CN"/>
        </w:rPr>
        <w:t xml:space="preserve">: With single </w:t>
      </w:r>
      <w:proofErr w:type="spellStart"/>
      <w:r>
        <w:rPr>
          <w:rFonts w:eastAsia="宋体"/>
          <w:lang w:val="en-US" w:eastAsia="zh-CN"/>
        </w:rPr>
        <w:t>AoA</w:t>
      </w:r>
      <w:proofErr w:type="spellEnd"/>
      <w:r>
        <w:rPr>
          <w:rFonts w:eastAsia="宋体"/>
          <w:lang w:val="en-US" w:eastAsia="zh-CN"/>
        </w:rPr>
        <w:t xml:space="preserve">, </w:t>
      </w:r>
      <w:r>
        <w:t xml:space="preserve">TE can know the expected </w:t>
      </w:r>
      <w:r>
        <w:rPr>
          <w:rFonts w:eastAsia="宋体"/>
          <w:lang w:eastAsia="zh-CN"/>
        </w:rPr>
        <w:t>RSRP of Tx beams at UE baseband.</w:t>
      </w:r>
    </w:p>
    <w:p w14:paraId="08447B76" w14:textId="77777777" w:rsidR="00F70BAE" w:rsidRDefault="00F70BAE" w:rsidP="00F70BAE">
      <w:pPr>
        <w:spacing w:after="0"/>
        <w:jc w:val="both"/>
        <w:rPr>
          <w:rFonts w:eastAsia="宋体"/>
          <w:lang w:eastAsia="zh-CN"/>
        </w:rPr>
      </w:pPr>
      <w:r>
        <w:rPr>
          <w:rFonts w:eastAsia="Times New Roman"/>
          <w:b/>
          <w:bCs/>
          <w:u w:val="single"/>
          <w:lang w:val="en-US"/>
        </w:rPr>
        <w:t>Proposal 1</w:t>
      </w:r>
      <w:r>
        <w:rPr>
          <w:rFonts w:eastAsia="宋体"/>
          <w:b/>
          <w:bCs/>
          <w:u w:val="single"/>
          <w:lang w:val="en-US" w:eastAsia="zh-CN"/>
        </w:rPr>
        <w:t>4</w:t>
      </w:r>
      <w:r>
        <w:rPr>
          <w:rFonts w:eastAsia="宋体"/>
          <w:lang w:val="en-US" w:eastAsia="zh-CN"/>
        </w:rPr>
        <w:t xml:space="preserve">: Use </w:t>
      </w:r>
      <w:r>
        <w:rPr>
          <w:rFonts w:eastAsia="宋体"/>
          <w:lang w:eastAsia="zh-CN"/>
        </w:rPr>
        <w:t xml:space="preserve">existing IFF or enhance IFF test systems with single </w:t>
      </w:r>
      <w:proofErr w:type="spellStart"/>
      <w:r>
        <w:rPr>
          <w:rFonts w:eastAsia="宋体"/>
          <w:lang w:eastAsia="zh-CN"/>
        </w:rPr>
        <w:t>AoA</w:t>
      </w:r>
      <w:proofErr w:type="spellEnd"/>
      <w:r>
        <w:rPr>
          <w:rFonts w:eastAsia="宋体"/>
          <w:lang w:eastAsia="zh-CN"/>
        </w:rPr>
        <w:t xml:space="preserve"> to test R19 DL Tx beam prediction models.</w:t>
      </w:r>
    </w:p>
    <w:p w14:paraId="46410D72" w14:textId="77777777" w:rsidR="00F70BAE" w:rsidRDefault="00F70BAE" w:rsidP="00F70BAE">
      <w:pPr>
        <w:spacing w:after="0"/>
        <w:jc w:val="both"/>
        <w:rPr>
          <w:rFonts w:eastAsia="宋体"/>
          <w:lang w:eastAsia="zh-CN"/>
        </w:rPr>
      </w:pPr>
      <w:r>
        <w:rPr>
          <w:rFonts w:eastAsia="Times New Roman"/>
          <w:b/>
          <w:bCs/>
          <w:u w:val="single"/>
          <w:lang w:val="en-US"/>
        </w:rPr>
        <w:t>Proposal 1</w:t>
      </w:r>
      <w:r>
        <w:rPr>
          <w:rFonts w:eastAsia="宋体"/>
          <w:b/>
          <w:bCs/>
          <w:u w:val="single"/>
          <w:lang w:val="en-US" w:eastAsia="zh-CN"/>
        </w:rPr>
        <w:t>5</w:t>
      </w:r>
      <w:r>
        <w:rPr>
          <w:rFonts w:eastAsia="宋体"/>
          <w:lang w:val="en-US" w:eastAsia="zh-CN"/>
        </w:rPr>
        <w:t xml:space="preserve">: Standardized </w:t>
      </w:r>
      <w:r>
        <w:rPr>
          <w:rFonts w:eastAsia="宋体"/>
          <w:lang w:eastAsia="zh-CN"/>
        </w:rPr>
        <w:t xml:space="preserve">UE radiation pattern in 38.901 can be assumed in R19 AI/ML BM test with single </w:t>
      </w:r>
      <w:proofErr w:type="spellStart"/>
      <w:r>
        <w:rPr>
          <w:rFonts w:eastAsia="宋体"/>
          <w:lang w:eastAsia="zh-CN"/>
        </w:rPr>
        <w:t>AoA</w:t>
      </w:r>
      <w:proofErr w:type="spellEnd"/>
      <w:r>
        <w:rPr>
          <w:rFonts w:eastAsia="宋体"/>
          <w:lang w:eastAsia="zh-CN"/>
        </w:rPr>
        <w:t xml:space="preserve"> test system instead of using test UE’s radiation pattern.</w:t>
      </w:r>
    </w:p>
    <w:p w14:paraId="48ADB55E" w14:textId="77777777" w:rsidR="00F70BAE" w:rsidRDefault="00F70BAE" w:rsidP="00F70BAE">
      <w:pPr>
        <w:spacing w:after="0"/>
        <w:jc w:val="both"/>
        <w:rPr>
          <w:rFonts w:eastAsia="宋体"/>
          <w:lang w:val="en-US" w:eastAsia="zh-CN"/>
        </w:rPr>
      </w:pPr>
      <w:r>
        <w:rPr>
          <w:rFonts w:eastAsia="Times New Roman"/>
          <w:b/>
          <w:bCs/>
          <w:u w:val="single"/>
          <w:lang w:val="en-US"/>
        </w:rPr>
        <w:t>Proposal 1</w:t>
      </w:r>
      <w:r>
        <w:rPr>
          <w:rFonts w:eastAsia="宋体"/>
          <w:b/>
          <w:bCs/>
          <w:u w:val="single"/>
          <w:lang w:val="en-US" w:eastAsia="zh-CN"/>
        </w:rPr>
        <w:t>6</w:t>
      </w:r>
      <w:r>
        <w:rPr>
          <w:rFonts w:eastAsia="宋体"/>
          <w:lang w:val="en-US" w:eastAsia="zh-CN"/>
        </w:rPr>
        <w:t xml:space="preserve">: </w:t>
      </w:r>
      <w:r>
        <w:rPr>
          <w:rFonts w:eastAsia="宋体"/>
          <w:lang w:eastAsia="zh-CN"/>
        </w:rPr>
        <w:t xml:space="preserve">The procedures of AI/ML BM test with single </w:t>
      </w:r>
      <w:proofErr w:type="spellStart"/>
      <w:r>
        <w:rPr>
          <w:rFonts w:eastAsia="宋体"/>
          <w:lang w:eastAsia="zh-CN"/>
        </w:rPr>
        <w:t>AoA</w:t>
      </w:r>
      <w:proofErr w:type="spellEnd"/>
      <w:r>
        <w:rPr>
          <w:rFonts w:eastAsia="宋体"/>
          <w:lang w:eastAsia="zh-CN"/>
        </w:rPr>
        <w:t>:</w:t>
      </w:r>
    </w:p>
    <w:p w14:paraId="4B13A0A7" w14:textId="77777777" w:rsidR="00F70BAE" w:rsidRDefault="00F70BAE" w:rsidP="00F70BAE">
      <w:pPr>
        <w:spacing w:after="0"/>
        <w:jc w:val="both"/>
        <w:rPr>
          <w:rFonts w:eastAsia="宋体"/>
          <w:lang w:eastAsia="zh-CN"/>
        </w:rPr>
      </w:pPr>
      <w:r>
        <w:rPr>
          <w:rFonts w:eastAsia="宋体"/>
          <w:lang w:val="en-US" w:eastAsia="zh-CN"/>
        </w:rPr>
        <w:t xml:space="preserve">Beam lock at test UE during the test. </w:t>
      </w:r>
    </w:p>
    <w:p w14:paraId="4B0707C6" w14:textId="77777777" w:rsidR="00F70BAE" w:rsidRDefault="00F70BAE" w:rsidP="00F70BAE">
      <w:pPr>
        <w:pStyle w:val="a7"/>
        <w:numPr>
          <w:ilvl w:val="0"/>
          <w:numId w:val="48"/>
        </w:numPr>
        <w:spacing w:after="0"/>
        <w:ind w:leftChars="0"/>
        <w:jc w:val="both"/>
        <w:rPr>
          <w:rFonts w:eastAsia="宋体"/>
          <w:lang w:val="en-US" w:eastAsia="zh-CN"/>
        </w:rPr>
      </w:pPr>
      <w:r>
        <w:rPr>
          <w:rFonts w:eastAsia="宋体"/>
          <w:lang w:val="en-US" w:eastAsia="zh-CN"/>
        </w:rPr>
        <w:t>Step 1: Overall coupling loss calibration</w:t>
      </w:r>
    </w:p>
    <w:p w14:paraId="67C2205A" w14:textId="77777777" w:rsidR="00F70BAE" w:rsidRDefault="00F70BAE" w:rsidP="00F70BAE">
      <w:pPr>
        <w:pStyle w:val="a7"/>
        <w:numPr>
          <w:ilvl w:val="1"/>
          <w:numId w:val="48"/>
        </w:numPr>
        <w:ind w:leftChars="0" w:left="1240"/>
        <w:jc w:val="both"/>
        <w:rPr>
          <w:rFonts w:eastAsia="宋体"/>
          <w:lang w:val="en-US" w:eastAsia="zh-CN"/>
        </w:rPr>
      </w:pPr>
      <w:r>
        <w:rPr>
          <w:rFonts w:eastAsia="宋体"/>
          <w:lang w:val="en-US" w:eastAsia="zh-CN"/>
        </w:rPr>
        <w:t>TE transmit the signal with a fixed power, UE receive signal and report RSRP to TE. TE can get the overall coupling loss through the relationship between TE’s transmit power and the reported RSRP (i.e., including the antenna gain of the probe, OTA pathloss and UE’s Rx beamforming gain). TE can ask UE to report multiple times to reduce the impact of noise in the coupling loss calculation.</w:t>
      </w:r>
    </w:p>
    <w:p w14:paraId="1D600C57" w14:textId="77777777" w:rsidR="00F70BAE" w:rsidRDefault="00F70BAE" w:rsidP="00F70BAE">
      <w:pPr>
        <w:pStyle w:val="a7"/>
        <w:numPr>
          <w:ilvl w:val="0"/>
          <w:numId w:val="48"/>
        </w:numPr>
        <w:spacing w:after="0"/>
        <w:ind w:leftChars="0"/>
        <w:jc w:val="both"/>
        <w:rPr>
          <w:rFonts w:eastAsia="宋体"/>
          <w:lang w:val="en-US" w:eastAsia="zh-CN"/>
        </w:rPr>
      </w:pPr>
      <w:r>
        <w:rPr>
          <w:rFonts w:eastAsia="宋体"/>
          <w:lang w:val="en-US" w:eastAsia="zh-CN"/>
        </w:rPr>
        <w:t>Step 2: Main test</w:t>
      </w:r>
    </w:p>
    <w:p w14:paraId="08C631D0" w14:textId="77777777" w:rsidR="00F70BAE" w:rsidRDefault="00F70BAE" w:rsidP="00F70BAE">
      <w:pPr>
        <w:pStyle w:val="a7"/>
        <w:numPr>
          <w:ilvl w:val="1"/>
          <w:numId w:val="48"/>
        </w:numPr>
        <w:ind w:leftChars="0" w:left="1240"/>
        <w:jc w:val="both"/>
        <w:rPr>
          <w:rFonts w:eastAsia="宋体"/>
          <w:lang w:val="en-US" w:eastAsia="zh-CN"/>
        </w:rPr>
      </w:pPr>
      <w:r>
        <w:rPr>
          <w:rFonts w:eastAsia="宋体"/>
          <w:lang w:val="en-US" w:eastAsia="zh-CN"/>
        </w:rPr>
        <w:t xml:space="preserve">TE gets the test dataset. The dataset can be early prepared through computer-like simulation using standardized </w:t>
      </w:r>
      <w:r>
        <w:rPr>
          <w:rFonts w:eastAsia="宋体"/>
          <w:lang w:eastAsia="zh-CN"/>
        </w:rPr>
        <w:t>UE radiation pattern in 38.901 and is the same for all the test UEs.</w:t>
      </w:r>
    </w:p>
    <w:p w14:paraId="3671A1A0" w14:textId="77777777" w:rsidR="00F70BAE" w:rsidRDefault="00F70BAE" w:rsidP="00F70BAE">
      <w:pPr>
        <w:pStyle w:val="a7"/>
        <w:numPr>
          <w:ilvl w:val="1"/>
          <w:numId w:val="48"/>
        </w:numPr>
        <w:ind w:leftChars="0" w:left="1240"/>
        <w:jc w:val="both"/>
        <w:rPr>
          <w:rFonts w:eastAsia="宋体"/>
          <w:lang w:val="en-US" w:eastAsia="zh-CN"/>
        </w:rPr>
      </w:pPr>
      <w:r>
        <w:rPr>
          <w:rFonts w:eastAsia="宋体"/>
          <w:lang w:val="en-US" w:eastAsia="zh-CN"/>
        </w:rPr>
        <w:t xml:space="preserve">TE transmit the calibrated power on each Tx beam in set B from the test dataset by the overall coupling loss. UE measures set B and predicts Top K or RSRP of set A. In such a way, the uncertainty of beamforming gain can be removed when deciding </w:t>
      </w:r>
      <w:proofErr w:type="gramStart"/>
      <w:r>
        <w:rPr>
          <w:rFonts w:eastAsia="宋体"/>
          <w:lang w:val="en-US" w:eastAsia="zh-CN"/>
        </w:rPr>
        <w:t>pass/fail</w:t>
      </w:r>
      <w:proofErr w:type="gramEnd"/>
      <w:r>
        <w:rPr>
          <w:rFonts w:eastAsia="宋体"/>
          <w:lang w:val="en-US" w:eastAsia="zh-CN"/>
        </w:rPr>
        <w:t xml:space="preserve"> for each predicted RSRP.</w:t>
      </w:r>
    </w:p>
    <w:p w14:paraId="40523F48" w14:textId="77777777" w:rsidR="00F70BAE" w:rsidRDefault="00F70BAE" w:rsidP="00F70BAE">
      <w:pPr>
        <w:spacing w:after="0"/>
        <w:jc w:val="both"/>
        <w:rPr>
          <w:rFonts w:eastAsia="宋体"/>
          <w:lang w:eastAsia="zh-CN"/>
        </w:rPr>
      </w:pPr>
      <w:r>
        <w:rPr>
          <w:rFonts w:eastAsia="Times New Roman"/>
          <w:b/>
          <w:bCs/>
          <w:u w:val="single"/>
          <w:lang w:val="en-US"/>
        </w:rPr>
        <w:t>Observation 8</w:t>
      </w:r>
      <w:r>
        <w:rPr>
          <w:rFonts w:eastAsia="宋体"/>
          <w:lang w:val="en-US" w:eastAsia="zh-CN"/>
        </w:rPr>
        <w:t xml:space="preserve">: Simulation workload will increase linearly with the number of candidate methods to simply the channels. </w:t>
      </w:r>
    </w:p>
    <w:p w14:paraId="2E5283ED" w14:textId="77777777" w:rsidR="00F70BAE" w:rsidRDefault="00F70BAE" w:rsidP="00F70BAE">
      <w:pPr>
        <w:spacing w:after="0"/>
        <w:jc w:val="both"/>
        <w:rPr>
          <w:rFonts w:eastAsia="宋体"/>
          <w:lang w:eastAsia="zh-CN"/>
        </w:rPr>
      </w:pPr>
      <w:r>
        <w:rPr>
          <w:rFonts w:eastAsia="Times New Roman"/>
          <w:b/>
          <w:bCs/>
          <w:u w:val="single"/>
          <w:lang w:val="en-US"/>
        </w:rPr>
        <w:t>Proposal 1</w:t>
      </w:r>
      <w:r>
        <w:rPr>
          <w:rFonts w:eastAsia="宋体"/>
          <w:b/>
          <w:bCs/>
          <w:u w:val="single"/>
          <w:lang w:val="en-US" w:eastAsia="zh-CN"/>
        </w:rPr>
        <w:t>7</w:t>
      </w:r>
      <w:r>
        <w:rPr>
          <w:rFonts w:eastAsia="宋体"/>
          <w:lang w:val="en-US" w:eastAsia="zh-CN"/>
        </w:rPr>
        <w:t>: Make a down-selection on the candidate methods of how to simply CDL channels</w:t>
      </w:r>
      <w:r>
        <w:rPr>
          <w:rFonts w:eastAsia="宋体"/>
          <w:lang w:eastAsia="zh-CN"/>
        </w:rPr>
        <w:t>.</w:t>
      </w:r>
    </w:p>
    <w:p w14:paraId="2E9BDB9D" w14:textId="77777777" w:rsidR="00F70BAE" w:rsidRDefault="00F70BAE" w:rsidP="00F70BAE">
      <w:pPr>
        <w:spacing w:after="0"/>
        <w:jc w:val="both"/>
        <w:rPr>
          <w:rFonts w:eastAsiaTheme="minorEastAsia"/>
          <w:lang w:eastAsia="zh-TW"/>
        </w:rPr>
      </w:pPr>
      <w:r>
        <w:rPr>
          <w:rFonts w:eastAsia="Times New Roman"/>
          <w:b/>
          <w:bCs/>
          <w:u w:val="single"/>
          <w:lang w:val="en-US"/>
        </w:rPr>
        <w:t>Proposal 1</w:t>
      </w:r>
      <w:r>
        <w:rPr>
          <w:rFonts w:eastAsia="宋体"/>
          <w:b/>
          <w:bCs/>
          <w:u w:val="single"/>
          <w:lang w:val="en-US" w:eastAsia="zh-CN"/>
        </w:rPr>
        <w:t>8</w:t>
      </w:r>
      <w:r>
        <w:rPr>
          <w:rFonts w:eastAsia="宋体"/>
          <w:lang w:val="en-US" w:eastAsia="zh-CN"/>
        </w:rPr>
        <w:t xml:space="preserve">: Discuss how to </w:t>
      </w:r>
      <w:r>
        <w:rPr>
          <w:rFonts w:eastAsiaTheme="minorEastAsia"/>
          <w:lang w:eastAsia="zh-TW"/>
        </w:rPr>
        <w:t>emulate UE movement</w:t>
      </w:r>
      <w:r>
        <w:rPr>
          <w:rFonts w:eastAsia="宋体"/>
          <w:lang w:val="en-US" w:eastAsia="zh-CN"/>
        </w:rPr>
        <w:t xml:space="preserve"> in multiple </w:t>
      </w:r>
      <w:proofErr w:type="spellStart"/>
      <w:r>
        <w:rPr>
          <w:rFonts w:eastAsia="宋体"/>
          <w:lang w:val="en-US" w:eastAsia="zh-CN"/>
        </w:rPr>
        <w:t>AoA</w:t>
      </w:r>
      <w:proofErr w:type="spellEnd"/>
      <w:r>
        <w:rPr>
          <w:rFonts w:eastAsia="宋体"/>
          <w:lang w:val="en-US" w:eastAsia="zh-CN"/>
        </w:rPr>
        <w:t xml:space="preserve"> test systems</w:t>
      </w:r>
      <w:r>
        <w:rPr>
          <w:rFonts w:eastAsia="宋体"/>
          <w:lang w:eastAsia="zh-CN"/>
        </w:rPr>
        <w:t>.</w:t>
      </w:r>
    </w:p>
    <w:p w14:paraId="2C44D893" w14:textId="77777777" w:rsidR="00F70BAE" w:rsidRDefault="00F70BAE" w:rsidP="00F70BAE">
      <w:pPr>
        <w:spacing w:after="0"/>
        <w:jc w:val="both"/>
      </w:pPr>
      <w:r>
        <w:rPr>
          <w:rFonts w:eastAsia="Times New Roman"/>
          <w:b/>
          <w:bCs/>
          <w:u w:val="single"/>
          <w:lang w:val="en-US"/>
        </w:rPr>
        <w:t xml:space="preserve">Proposal </w:t>
      </w:r>
      <w:r>
        <w:rPr>
          <w:rFonts w:eastAsia="宋体"/>
          <w:b/>
          <w:bCs/>
          <w:u w:val="single"/>
          <w:lang w:val="en-US" w:eastAsia="zh-CN"/>
        </w:rPr>
        <w:t>19</w:t>
      </w:r>
      <w:r>
        <w:rPr>
          <w:rFonts w:eastAsia="宋体"/>
          <w:lang w:val="en-US" w:eastAsia="zh-CN"/>
        </w:rPr>
        <w:t xml:space="preserve">: How to </w:t>
      </w:r>
      <w:r>
        <w:t>avoid UE cheating in the test, such as reports fake values according to the previous predicted results</w:t>
      </w:r>
      <w:r>
        <w:rPr>
          <w:rFonts w:eastAsia="宋体"/>
          <w:lang w:eastAsia="zh-CN"/>
        </w:rPr>
        <w:t xml:space="preserve">, shall be further discussed to use </w:t>
      </w:r>
      <w:r>
        <w:t>the reported RSRP measurement as ground truth.</w:t>
      </w:r>
    </w:p>
    <w:p w14:paraId="68353E44" w14:textId="77777777" w:rsidR="00F70BAE" w:rsidRDefault="00F70BAE" w:rsidP="00F70BAE">
      <w:pPr>
        <w:spacing w:after="0"/>
        <w:jc w:val="both"/>
        <w:rPr>
          <w:rFonts w:eastAsiaTheme="minorEastAsia"/>
          <w:lang w:eastAsia="zh-TW"/>
        </w:rPr>
      </w:pPr>
      <w:r>
        <w:rPr>
          <w:rFonts w:eastAsia="Times New Roman"/>
          <w:b/>
          <w:bCs/>
          <w:u w:val="single"/>
          <w:lang w:val="en-US"/>
        </w:rPr>
        <w:t>Proposal 2</w:t>
      </w:r>
      <w:r>
        <w:rPr>
          <w:rFonts w:eastAsia="宋体"/>
          <w:b/>
          <w:bCs/>
          <w:u w:val="single"/>
          <w:lang w:val="en-US" w:eastAsia="zh-CN"/>
        </w:rPr>
        <w:t>0</w:t>
      </w:r>
      <w:r>
        <w:rPr>
          <w:rFonts w:eastAsia="宋体"/>
          <w:lang w:val="en-US" w:eastAsia="zh-CN"/>
        </w:rPr>
        <w:t xml:space="preserve">: Discuss how to </w:t>
      </w:r>
      <w:r>
        <w:rPr>
          <w:rFonts w:eastAsiaTheme="minorEastAsia"/>
          <w:lang w:eastAsia="zh-TW"/>
        </w:rPr>
        <w:t xml:space="preserve">get training dataset if to use </w:t>
      </w:r>
      <w:r>
        <w:rPr>
          <w:rFonts w:eastAsia="宋体"/>
          <w:lang w:val="en-US" w:eastAsia="zh-CN"/>
        </w:rPr>
        <w:t xml:space="preserve">multiple </w:t>
      </w:r>
      <w:proofErr w:type="spellStart"/>
      <w:r>
        <w:rPr>
          <w:rFonts w:eastAsia="宋体"/>
          <w:lang w:val="en-US" w:eastAsia="zh-CN"/>
        </w:rPr>
        <w:t>AoA</w:t>
      </w:r>
      <w:proofErr w:type="spellEnd"/>
      <w:r>
        <w:rPr>
          <w:rFonts w:eastAsia="宋体"/>
          <w:lang w:val="en-US" w:eastAsia="zh-CN"/>
        </w:rPr>
        <w:t xml:space="preserve"> test systems</w:t>
      </w:r>
      <w:r>
        <w:rPr>
          <w:rFonts w:eastAsia="宋体"/>
          <w:lang w:eastAsia="zh-CN"/>
        </w:rPr>
        <w:t>.</w:t>
      </w:r>
    </w:p>
    <w:p w14:paraId="5DA29FC0" w14:textId="77777777" w:rsidR="00F70BAE" w:rsidRDefault="00F70BAE" w:rsidP="00F70BAE">
      <w:pPr>
        <w:spacing w:after="0"/>
        <w:jc w:val="both"/>
        <w:rPr>
          <w:rFonts w:eastAsia="Times New Roman"/>
          <w:b/>
          <w:bCs/>
          <w:u w:val="single"/>
          <w:lang w:val="en-US"/>
        </w:rPr>
      </w:pPr>
      <w:r>
        <w:rPr>
          <w:rFonts w:eastAsia="Times New Roman"/>
          <w:b/>
          <w:bCs/>
          <w:u w:val="single"/>
          <w:lang w:val="en-US"/>
        </w:rPr>
        <w:t>Observation 9</w:t>
      </w:r>
      <w:r>
        <w:rPr>
          <w:rFonts w:eastAsia="宋体"/>
          <w:lang w:val="en-US" w:eastAsia="zh-CN"/>
        </w:rPr>
        <w:t xml:space="preserve">: </w:t>
      </w:r>
      <w:r>
        <w:rPr>
          <w:rFonts w:eastAsia="宋体"/>
          <w:lang w:eastAsia="zh-CN"/>
        </w:rPr>
        <w:t xml:space="preserve">The upper bound of SNR with rough beam </w:t>
      </w:r>
      <w:proofErr w:type="gramStart"/>
      <w:r>
        <w:rPr>
          <w:rFonts w:eastAsia="宋体"/>
          <w:lang w:eastAsia="zh-CN"/>
        </w:rPr>
        <w:t>are</w:t>
      </w:r>
      <w:proofErr w:type="gramEnd"/>
      <w:r>
        <w:rPr>
          <w:rFonts w:eastAsia="宋体"/>
          <w:lang w:eastAsia="zh-CN"/>
        </w:rPr>
        <w:t xml:space="preserve"> much lower than that with fine beam</w:t>
      </w:r>
      <w:r>
        <w:rPr>
          <w:rFonts w:eastAsia="Times New Roman"/>
        </w:rPr>
        <w:t>.</w:t>
      </w:r>
    </w:p>
    <w:p w14:paraId="42D77BEA" w14:textId="77777777" w:rsidR="00F70BAE" w:rsidRDefault="00F70BAE" w:rsidP="00F70BAE">
      <w:pPr>
        <w:spacing w:after="0"/>
        <w:jc w:val="both"/>
        <w:rPr>
          <w:rFonts w:eastAsia="Times New Roman"/>
          <w:b/>
          <w:bCs/>
          <w:u w:val="single"/>
          <w:lang w:val="en-US"/>
        </w:rPr>
      </w:pPr>
    </w:p>
    <w:p w14:paraId="5FB9A0D0" w14:textId="77777777" w:rsidR="00F70BAE" w:rsidRDefault="00F70BAE" w:rsidP="00F70BAE">
      <w:pPr>
        <w:spacing w:after="0"/>
        <w:jc w:val="both"/>
        <w:rPr>
          <w:rFonts w:eastAsia="Times New Roman"/>
          <w:lang w:val="en-US"/>
        </w:rPr>
      </w:pPr>
      <w:r>
        <w:rPr>
          <w:rFonts w:eastAsia="Times New Roman"/>
          <w:b/>
          <w:bCs/>
          <w:u w:val="single"/>
          <w:lang w:val="en-US"/>
        </w:rPr>
        <w:t>Proposal 2</w:t>
      </w:r>
      <w:r>
        <w:rPr>
          <w:rFonts w:eastAsia="宋体"/>
          <w:b/>
          <w:bCs/>
          <w:u w:val="single"/>
          <w:lang w:val="en-US" w:eastAsia="zh-CN"/>
        </w:rPr>
        <w:t>1</w:t>
      </w:r>
      <w:r>
        <w:rPr>
          <w:rFonts w:eastAsia="宋体"/>
          <w:lang w:val="en-US" w:eastAsia="zh-CN"/>
        </w:rPr>
        <w:t>: Fine beam should be used in AI/ML test</w:t>
      </w:r>
      <w:r>
        <w:rPr>
          <w:rFonts w:eastAsia="Times New Roman"/>
        </w:rPr>
        <w:t>.</w:t>
      </w:r>
      <w:r>
        <w:rPr>
          <w:rFonts w:eastAsia="Times New Roman"/>
          <w:lang w:val="en-US"/>
        </w:rPr>
        <w:t xml:space="preserve"> </w:t>
      </w:r>
    </w:p>
    <w:p w14:paraId="6F5B3F79" w14:textId="77777777" w:rsidR="00F70BAE" w:rsidRDefault="00F70BAE" w:rsidP="00F70BAE">
      <w:pPr>
        <w:spacing w:after="0"/>
        <w:jc w:val="both"/>
        <w:rPr>
          <w:rFonts w:eastAsia="宋体"/>
          <w:lang w:val="en-US" w:eastAsia="zh-CN"/>
        </w:rPr>
      </w:pPr>
      <w:r>
        <w:rPr>
          <w:rFonts w:eastAsia="Times New Roman"/>
          <w:b/>
          <w:bCs/>
          <w:u w:val="single"/>
          <w:lang w:val="en-US"/>
        </w:rPr>
        <w:t>Observation 10</w:t>
      </w:r>
      <w:r>
        <w:rPr>
          <w:rFonts w:eastAsia="宋体"/>
          <w:lang w:val="en-US" w:eastAsia="zh-CN"/>
        </w:rPr>
        <w:t>: Among all the test methods, only using peak fine beam direction can make sure the lowest SNR above -6dB with 30dB dynamic power range.</w:t>
      </w:r>
    </w:p>
    <w:p w14:paraId="1A9F0516" w14:textId="77777777" w:rsidR="00F70BAE" w:rsidRDefault="00F70BAE" w:rsidP="00F70BAE">
      <w:pPr>
        <w:spacing w:after="0"/>
        <w:jc w:val="both"/>
        <w:rPr>
          <w:rFonts w:eastAsia="宋体"/>
          <w:lang w:val="en-US" w:eastAsia="zh-CN"/>
        </w:rPr>
      </w:pPr>
      <w:r>
        <w:rPr>
          <w:rFonts w:eastAsia="Times New Roman"/>
          <w:b/>
          <w:bCs/>
          <w:u w:val="single"/>
          <w:lang w:val="en-US"/>
        </w:rPr>
        <w:t>Observation 11</w:t>
      </w:r>
      <w:r>
        <w:rPr>
          <w:rFonts w:eastAsia="宋体"/>
          <w:lang w:val="en-US" w:eastAsia="zh-CN"/>
        </w:rPr>
        <w:t xml:space="preserve">: Multiple </w:t>
      </w:r>
      <w:proofErr w:type="spellStart"/>
      <w:r>
        <w:rPr>
          <w:rFonts w:eastAsia="宋体"/>
          <w:lang w:val="en-US" w:eastAsia="zh-CN"/>
        </w:rPr>
        <w:t>AoA</w:t>
      </w:r>
      <w:proofErr w:type="spellEnd"/>
      <w:r>
        <w:rPr>
          <w:rFonts w:eastAsia="宋体"/>
          <w:lang w:val="en-US" w:eastAsia="zh-CN"/>
        </w:rPr>
        <w:t xml:space="preserve"> test systems cannot use peak fine beam direction only.</w:t>
      </w:r>
    </w:p>
    <w:p w14:paraId="6192E7D8" w14:textId="77777777" w:rsidR="00F70BAE" w:rsidRDefault="00F70BAE" w:rsidP="00F70BAE">
      <w:pPr>
        <w:spacing w:after="0"/>
        <w:jc w:val="both"/>
        <w:rPr>
          <w:rFonts w:eastAsia="宋体"/>
          <w:lang w:val="en-US" w:eastAsia="zh-CN"/>
        </w:rPr>
      </w:pPr>
      <w:r>
        <w:rPr>
          <w:rFonts w:eastAsia="Times New Roman"/>
          <w:b/>
          <w:bCs/>
          <w:u w:val="single"/>
          <w:lang w:val="en-US"/>
        </w:rPr>
        <w:t>Proposal 2</w:t>
      </w:r>
      <w:r>
        <w:rPr>
          <w:rFonts w:eastAsia="宋体"/>
          <w:b/>
          <w:bCs/>
          <w:u w:val="single"/>
          <w:lang w:val="en-US" w:eastAsia="zh-CN"/>
        </w:rPr>
        <w:t>2</w:t>
      </w:r>
      <w:r>
        <w:rPr>
          <w:rFonts w:eastAsia="宋体"/>
          <w:lang w:val="en-US" w:eastAsia="zh-CN"/>
        </w:rPr>
        <w:t xml:space="preserve">: Using peak fine beam direction in AI/ML BM test with single </w:t>
      </w:r>
      <w:proofErr w:type="spellStart"/>
      <w:r>
        <w:rPr>
          <w:rFonts w:eastAsia="宋体"/>
          <w:lang w:val="en-US" w:eastAsia="zh-CN"/>
        </w:rPr>
        <w:t>AoA</w:t>
      </w:r>
      <w:proofErr w:type="spellEnd"/>
      <w:r>
        <w:rPr>
          <w:rFonts w:eastAsia="宋体"/>
          <w:lang w:val="en-US" w:eastAsia="zh-CN"/>
        </w:rPr>
        <w:t xml:space="preserve"> test system.</w:t>
      </w:r>
    </w:p>
    <w:p w14:paraId="2E553AB2" w14:textId="11AB35F7" w:rsidR="00D5247E" w:rsidRPr="00F70BAE" w:rsidRDefault="00F70BAE" w:rsidP="00D5247E">
      <w:pPr>
        <w:spacing w:beforeLines="50" w:before="120" w:afterLines="50" w:after="120"/>
        <w:jc w:val="both"/>
        <w:rPr>
          <w:rFonts w:eastAsia="宋体"/>
          <w:lang w:eastAsia="zh-CN"/>
        </w:rPr>
      </w:pPr>
      <w:r>
        <w:rPr>
          <w:rFonts w:eastAsia="Times New Roman"/>
          <w:b/>
          <w:bCs/>
          <w:u w:val="single"/>
          <w:lang w:val="en-US"/>
        </w:rPr>
        <w:t>Observation 12</w:t>
      </w:r>
      <w:r>
        <w:rPr>
          <w:rFonts w:eastAsia="宋体"/>
          <w:lang w:val="en-US" w:eastAsia="zh-CN"/>
        </w:rPr>
        <w:t xml:space="preserve">: </w:t>
      </w:r>
      <w:r>
        <w:rPr>
          <w:rFonts w:eastAsia="宋体"/>
          <w:lang w:eastAsia="zh-CN"/>
        </w:rPr>
        <w:t xml:space="preserve">SNR dynamic range of multiple </w:t>
      </w:r>
      <w:proofErr w:type="spellStart"/>
      <w:r>
        <w:rPr>
          <w:rFonts w:eastAsia="宋体"/>
          <w:lang w:eastAsia="zh-CN"/>
        </w:rPr>
        <w:t>AoA</w:t>
      </w:r>
      <w:proofErr w:type="spellEnd"/>
      <w:r>
        <w:rPr>
          <w:rFonts w:eastAsia="宋体"/>
          <w:lang w:eastAsia="zh-CN"/>
        </w:rPr>
        <w:t xml:space="preserve"> test system would be at least 12dB narrower than single </w:t>
      </w:r>
      <w:proofErr w:type="spellStart"/>
      <w:r>
        <w:rPr>
          <w:rFonts w:eastAsia="宋体"/>
          <w:lang w:eastAsia="zh-CN"/>
        </w:rPr>
        <w:t>AoA</w:t>
      </w:r>
      <w:proofErr w:type="spellEnd"/>
      <w:r>
        <w:rPr>
          <w:rFonts w:eastAsia="宋体"/>
          <w:lang w:eastAsia="zh-CN"/>
        </w:rPr>
        <w:t xml:space="preserve"> test system</w:t>
      </w:r>
      <w:r>
        <w:rPr>
          <w:rFonts w:eastAsia="Times New Roman"/>
        </w:rPr>
        <w:t>.</w:t>
      </w:r>
    </w:p>
    <w:p w14:paraId="0D26BB1E" w14:textId="77777777" w:rsidR="000A231E" w:rsidRDefault="000A231E">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569B5148" w14:textId="45570AD3" w:rsidR="008144E2" w:rsidRPr="00B0190C" w:rsidRDefault="00E4672A">
      <w:pPr>
        <w:numPr>
          <w:ilvl w:val="0"/>
          <w:numId w:val="2"/>
        </w:numPr>
        <w:jc w:val="both"/>
        <w:rPr>
          <w:lang w:eastAsia="zh-CN"/>
        </w:rPr>
      </w:pPr>
      <w:r>
        <w:rPr>
          <w:rFonts w:ascii="Times" w:hAnsi="Times"/>
        </w:rPr>
        <w:t>3GPP TR 38.843, Study on Artificial Intelligence (AI)/Machine Learning (ML) for NR air interface</w:t>
      </w:r>
    </w:p>
    <w:p w14:paraId="7A4F169D" w14:textId="77777777" w:rsidR="00B0190C" w:rsidRDefault="00B0190C" w:rsidP="00B0190C">
      <w:pPr>
        <w:numPr>
          <w:ilvl w:val="0"/>
          <w:numId w:val="2"/>
        </w:numPr>
        <w:jc w:val="both"/>
        <w:rPr>
          <w:lang w:eastAsia="zh-CN"/>
        </w:rPr>
      </w:pPr>
      <w:r>
        <w:rPr>
          <w:lang w:eastAsia="zh-CN"/>
        </w:rPr>
        <w:t>R4-2411177, Testability and interoperability issues for beam management, Korea Testing Laboratory,</w:t>
      </w:r>
      <w:r>
        <w:t xml:space="preserve"> 3GPP TSG-RAN4 # 112, Aug. 2024.</w:t>
      </w:r>
    </w:p>
    <w:p w14:paraId="47236BC3" w14:textId="77777777" w:rsidR="00B0190C" w:rsidRDefault="00B0190C" w:rsidP="00B0190C">
      <w:pPr>
        <w:numPr>
          <w:ilvl w:val="0"/>
          <w:numId w:val="2"/>
        </w:numPr>
        <w:jc w:val="both"/>
        <w:rPr>
          <w:lang w:eastAsia="zh-CN"/>
        </w:rPr>
      </w:pPr>
      <w:r>
        <w:rPr>
          <w:lang w:eastAsia="zh-CN"/>
        </w:rPr>
        <w:t xml:space="preserve">R4-2411254, OTA Test System/Testability Considerations for FR2 AI/ML Beam Management Use Cases, Keysight Technologies, </w:t>
      </w:r>
      <w:r>
        <w:t>3GPP TSG-RAN4 # 112, Aug. 2024.</w:t>
      </w:r>
    </w:p>
    <w:p w14:paraId="34E9F2E1" w14:textId="77777777" w:rsidR="00B0190C" w:rsidRDefault="00B0190C" w:rsidP="00B0190C">
      <w:pPr>
        <w:numPr>
          <w:ilvl w:val="0"/>
          <w:numId w:val="2"/>
        </w:numPr>
        <w:jc w:val="both"/>
        <w:rPr>
          <w:lang w:eastAsia="zh-CN"/>
        </w:rPr>
      </w:pPr>
      <w:r>
        <w:rPr>
          <w:lang w:eastAsia="zh-CN"/>
        </w:rPr>
        <w:t xml:space="preserve">R4-2411279, Study on CDL channel model for AI/ML beam management in FR2, Anritsu Corporation, </w:t>
      </w:r>
      <w:r>
        <w:t>3GPP TSG-RAN4 # 112, Aug. 2024.</w:t>
      </w:r>
    </w:p>
    <w:p w14:paraId="09BD0F79" w14:textId="7F422379" w:rsidR="00B0190C" w:rsidRPr="004076BE" w:rsidRDefault="00B0190C" w:rsidP="00B0190C">
      <w:pPr>
        <w:numPr>
          <w:ilvl w:val="0"/>
          <w:numId w:val="2"/>
        </w:numPr>
        <w:jc w:val="both"/>
        <w:rPr>
          <w:lang w:eastAsia="zh-CN"/>
        </w:rPr>
      </w:pPr>
      <w:r>
        <w:rPr>
          <w:lang w:eastAsia="zh-CN"/>
        </w:rPr>
        <w:t xml:space="preserve">R4-2411587, Discussion on test setup for AI/ML based beam management, Rohde &amp; Schwarz, </w:t>
      </w:r>
      <w:r>
        <w:t>3GPP TSG-RAN4 # 112, Aug. 2024.</w:t>
      </w:r>
    </w:p>
    <w:sectPr w:rsidR="00B0190C" w:rsidRPr="004076BE" w:rsidSect="006925AE">
      <w:head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AE2693" w14:textId="77777777" w:rsidR="00F27A55" w:rsidRDefault="00F27A55" w:rsidP="000A231E">
      <w:pPr>
        <w:spacing w:after="0"/>
      </w:pPr>
      <w:r>
        <w:separator/>
      </w:r>
    </w:p>
  </w:endnote>
  <w:endnote w:type="continuationSeparator" w:id="0">
    <w:p w14:paraId="263FCE3C" w14:textId="77777777" w:rsidR="00F27A55" w:rsidRDefault="00F27A55"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MS Gothic"/>
    <w:panose1 w:val="02020400000000000000"/>
    <w:charset w:val="80"/>
    <w:family w:val="roman"/>
    <w:pitch w:val="variable"/>
    <w:sig w:usb0="800002E7" w:usb1="2AC7FCFF" w:usb2="00000012" w:usb3="00000000" w:csb0="0002009F" w:csb1="00000000"/>
  </w:font>
  <w:font w:name="Modern No. 20">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quot;Times New Roman&quot;,serif">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ptos Narrow">
    <w:charset w:val="00"/>
    <w:family w:val="swiss"/>
    <w:pitch w:val="variable"/>
    <w:sig w:usb0="20000287" w:usb1="00000003"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5D4F0" w14:textId="77777777" w:rsidR="00F27A55" w:rsidRDefault="00F27A55" w:rsidP="000A231E">
      <w:pPr>
        <w:spacing w:after="0"/>
      </w:pPr>
      <w:r>
        <w:separator/>
      </w:r>
    </w:p>
  </w:footnote>
  <w:footnote w:type="continuationSeparator" w:id="0">
    <w:p w14:paraId="61E3966C" w14:textId="77777777" w:rsidR="00F27A55" w:rsidRDefault="00F27A55"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lvl>
    <w:lvl w:ilvl="1">
      <w:start w:val="1"/>
      <w:numFmt w:val="decimal"/>
      <w:lvlText w:val="%1.%2."/>
      <w:lvlJc w:val="left"/>
      <w:pPr>
        <w:tabs>
          <w:tab w:val="num" w:pos="3270"/>
        </w:tabs>
        <w:ind w:left="0" w:firstLine="0"/>
      </w:pPr>
      <w:rPr>
        <w:lang w:val="en-US"/>
      </w:rPr>
    </w:lvl>
    <w:lvl w:ilvl="2">
      <w:start w:val="1"/>
      <w:numFmt w:val="decimal"/>
      <w:lvlText w:val="%1.%2.%3."/>
      <w:lvlJc w:val="left"/>
      <w:pPr>
        <w:tabs>
          <w:tab w:val="num" w:pos="8640"/>
        </w:tabs>
        <w:ind w:left="8640" w:hanging="720"/>
      </w:pPr>
    </w:lvl>
    <w:lvl w:ilvl="3">
      <w:start w:val="1"/>
      <w:numFmt w:val="none"/>
      <w:suff w:val="nothing"/>
      <w:lvlText w:val=""/>
      <w:lvlJc w:val="left"/>
      <w:pPr>
        <w:ind w:left="864" w:hanging="864"/>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decimal"/>
      <w:lvlText w:val="%7"/>
      <w:lvlJc w:val="left"/>
      <w:pPr>
        <w:tabs>
          <w:tab w:val="num" w:pos="1296"/>
        </w:tabs>
        <w:ind w:left="1296" w:hanging="1296"/>
      </w:pPr>
    </w:lvl>
    <w:lvl w:ilvl="7">
      <w:start w:val="1"/>
      <w:numFmt w:val="decimal"/>
      <w:lvlText w:val="%7.%8"/>
      <w:lvlJc w:val="left"/>
      <w:pPr>
        <w:tabs>
          <w:tab w:val="num" w:pos="1440"/>
        </w:tabs>
        <w:ind w:left="1440" w:hanging="1440"/>
      </w:pPr>
    </w:lvl>
    <w:lvl w:ilvl="8">
      <w:start w:val="1"/>
      <w:numFmt w:val="decimal"/>
      <w:lvlText w:val="%7.%8.%9"/>
      <w:lvlJc w:val="left"/>
      <w:pPr>
        <w:tabs>
          <w:tab w:val="num" w:pos="1584"/>
        </w:tabs>
        <w:ind w:left="1584" w:hanging="1584"/>
      </w:pPr>
    </w:lvl>
  </w:abstractNum>
  <w:abstractNum w:abstractNumId="1" w15:restartNumberingAfterBreak="0">
    <w:nsid w:val="08E202A9"/>
    <w:multiLevelType w:val="hybridMultilevel"/>
    <w:tmpl w:val="BFBE6B9A"/>
    <w:lvl w:ilvl="0" w:tplc="035409C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0C5575"/>
    <w:multiLevelType w:val="multilevel"/>
    <w:tmpl w:val="724C3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19792E"/>
    <w:multiLevelType w:val="hybridMultilevel"/>
    <w:tmpl w:val="617E8C60"/>
    <w:lvl w:ilvl="0" w:tplc="DABE40A0">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BB5A1F"/>
    <w:multiLevelType w:val="hybridMultilevel"/>
    <w:tmpl w:val="FF1A1ABE"/>
    <w:lvl w:ilvl="0" w:tplc="6D56DF8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DFC01BF"/>
    <w:multiLevelType w:val="hybridMultilevel"/>
    <w:tmpl w:val="8B385EFC"/>
    <w:lvl w:ilvl="0" w:tplc="550072A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10E5EFC"/>
    <w:multiLevelType w:val="multilevel"/>
    <w:tmpl w:val="210E5EFC"/>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1" w15:restartNumberingAfterBreak="0">
    <w:nsid w:val="28BE3A15"/>
    <w:multiLevelType w:val="hybridMultilevel"/>
    <w:tmpl w:val="D57800C0"/>
    <w:lvl w:ilvl="0" w:tplc="C1406FB2">
      <w:start w:val="1"/>
      <w:numFmt w:val="bullet"/>
      <w:lvlText w:val="­"/>
      <w:lvlJc w:val="left"/>
      <w:pPr>
        <w:ind w:left="440" w:hanging="440"/>
      </w:pPr>
      <w:rPr>
        <w:rFonts w:ascii="Modern No. 20" w:hAnsi="Modern No. 20"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B15781D"/>
    <w:multiLevelType w:val="hybridMultilevel"/>
    <w:tmpl w:val="873C7EEA"/>
    <w:lvl w:ilvl="0" w:tplc="45B237E4">
      <w:start w:val="1"/>
      <w:numFmt w:val="decimal"/>
      <w:lvlText w:val="%1."/>
      <w:lvlJc w:val="left"/>
      <w:pPr>
        <w:ind w:left="720" w:hanging="360"/>
      </w:pPr>
      <w:rPr>
        <w:rFonts w:eastAsia="Yu Mincho"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291D71"/>
    <w:multiLevelType w:val="multilevel"/>
    <w:tmpl w:val="1B224AD4"/>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21ED3"/>
    <w:multiLevelType w:val="hybridMultilevel"/>
    <w:tmpl w:val="37AE914E"/>
    <w:lvl w:ilvl="0" w:tplc="B206279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37562C33"/>
    <w:multiLevelType w:val="hybridMultilevel"/>
    <w:tmpl w:val="7764B970"/>
    <w:lvl w:ilvl="0" w:tplc="BC76991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F8C2799"/>
    <w:multiLevelType w:val="hybridMultilevel"/>
    <w:tmpl w:val="C898EE60"/>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45230401"/>
    <w:multiLevelType w:val="hybridMultilevel"/>
    <w:tmpl w:val="B622E086"/>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21"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80C44BA"/>
    <w:multiLevelType w:val="hybridMultilevel"/>
    <w:tmpl w:val="097078F2"/>
    <w:lvl w:ilvl="0" w:tplc="5C6C2CFC">
      <w:numFmt w:val="bullet"/>
      <w:lvlText w:val="-"/>
      <w:lvlJc w:val="left"/>
      <w:pPr>
        <w:ind w:left="720" w:hanging="360"/>
      </w:pPr>
      <w:rPr>
        <w:rFonts w:ascii="Times New Roman" w:eastAsia="Times New Roman" w:hAnsi="Times New Roman" w:cs="Times New Roman" w:hint="default"/>
      </w:rPr>
    </w:lvl>
    <w:lvl w:ilvl="1" w:tplc="0407000F">
      <w:start w:val="1"/>
      <w:numFmt w:val="decimal"/>
      <w:lvlText w:val="%2."/>
      <w:lvlJc w:val="left"/>
      <w:pPr>
        <w:ind w:left="1440" w:hanging="360"/>
      </w:pPr>
    </w:lvl>
    <w:lvl w:ilvl="2" w:tplc="04090005">
      <w:numFmt w:val="decimal"/>
      <w:lvlText w:val=""/>
      <w:lvlJc w:val="left"/>
      <w:pPr>
        <w:ind w:left="2160" w:hanging="360"/>
      </w:pPr>
      <w:rPr>
        <w:rFonts w:ascii="Wingdings" w:hAnsi="Wingdings" w:hint="default"/>
      </w:rPr>
    </w:lvl>
    <w:lvl w:ilvl="3" w:tplc="04090001">
      <w:numFmt w:val="decimal"/>
      <w:lvlText w:val=""/>
      <w:lvlJc w:val="left"/>
      <w:pPr>
        <w:ind w:left="2880" w:hanging="360"/>
      </w:pPr>
      <w:rPr>
        <w:rFonts w:ascii="Symbol" w:hAnsi="Symbol" w:hint="default"/>
      </w:rPr>
    </w:lvl>
    <w:lvl w:ilvl="4" w:tplc="04090003">
      <w:numFmt w:val="decimal"/>
      <w:lvlText w:val="o"/>
      <w:lvlJc w:val="left"/>
      <w:pPr>
        <w:ind w:left="3600" w:hanging="360"/>
      </w:pPr>
      <w:rPr>
        <w:rFonts w:ascii="Courier New" w:hAnsi="Courier New" w:cs="Courier New" w:hint="default"/>
      </w:rPr>
    </w:lvl>
    <w:lvl w:ilvl="5" w:tplc="04090005">
      <w:numFmt w:val="decimal"/>
      <w:lvlText w:val=""/>
      <w:lvlJc w:val="left"/>
      <w:pPr>
        <w:ind w:left="4320" w:hanging="360"/>
      </w:pPr>
      <w:rPr>
        <w:rFonts w:ascii="Wingdings" w:hAnsi="Wingdings" w:hint="default"/>
      </w:rPr>
    </w:lvl>
    <w:lvl w:ilvl="6" w:tplc="04090001">
      <w:numFmt w:val="decimal"/>
      <w:lvlText w:val=""/>
      <w:lvlJc w:val="left"/>
      <w:pPr>
        <w:ind w:left="5040" w:hanging="360"/>
      </w:pPr>
      <w:rPr>
        <w:rFonts w:ascii="Symbol" w:hAnsi="Symbol" w:hint="default"/>
      </w:rPr>
    </w:lvl>
    <w:lvl w:ilvl="7" w:tplc="04090003">
      <w:numFmt w:val="decimal"/>
      <w:lvlText w:val="o"/>
      <w:lvlJc w:val="left"/>
      <w:pPr>
        <w:ind w:left="5760" w:hanging="360"/>
      </w:pPr>
      <w:rPr>
        <w:rFonts w:ascii="Courier New" w:hAnsi="Courier New" w:cs="Courier New" w:hint="default"/>
      </w:rPr>
    </w:lvl>
    <w:lvl w:ilvl="8" w:tplc="04090005">
      <w:numFmt w:val="decimal"/>
      <w:lvlText w:val=""/>
      <w:lvlJc w:val="left"/>
      <w:pPr>
        <w:ind w:left="6480" w:hanging="360"/>
      </w:pPr>
      <w:rPr>
        <w:rFonts w:ascii="Wingdings" w:hAnsi="Wingdings"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dstrike w:val="0"/>
        <w:color w:val="auto"/>
        <w:u w:val="none"/>
        <w:effect w:val="none"/>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dstrike w:val="0"/>
        <w:color w:val="auto"/>
        <w:u w:val="none"/>
        <w:effect w:val="none"/>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243511"/>
    <w:multiLevelType w:val="multilevel"/>
    <w:tmpl w:val="0338E8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713101C"/>
    <w:multiLevelType w:val="hybridMultilevel"/>
    <w:tmpl w:val="49523D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start w:val="1"/>
      <w:numFmt w:val="bullet"/>
      <w:lvlText w:val=""/>
      <w:lvlJc w:val="left"/>
      <w:pPr>
        <w:ind w:left="2840" w:hanging="440"/>
      </w:pPr>
      <w:rPr>
        <w:rFonts w:ascii="Wingdings" w:hAnsi="Wingdings" w:hint="default"/>
      </w:rPr>
    </w:lvl>
    <w:lvl w:ilvl="4" w:tplc="0409000B">
      <w:start w:val="1"/>
      <w:numFmt w:val="bullet"/>
      <w:lvlText w:val=""/>
      <w:lvlJc w:val="left"/>
      <w:pPr>
        <w:ind w:left="3280" w:hanging="440"/>
      </w:pPr>
      <w:rPr>
        <w:rFonts w:ascii="Wingdings" w:hAnsi="Wingdings" w:hint="default"/>
      </w:rPr>
    </w:lvl>
    <w:lvl w:ilvl="5" w:tplc="0409000D">
      <w:start w:val="1"/>
      <w:numFmt w:val="bullet"/>
      <w:lvlText w:val=""/>
      <w:lvlJc w:val="left"/>
      <w:pPr>
        <w:ind w:left="3720" w:hanging="440"/>
      </w:pPr>
      <w:rPr>
        <w:rFonts w:ascii="Wingdings" w:hAnsi="Wingdings" w:hint="default"/>
      </w:rPr>
    </w:lvl>
    <w:lvl w:ilvl="6" w:tplc="04090001">
      <w:start w:val="1"/>
      <w:numFmt w:val="bullet"/>
      <w:lvlText w:val=""/>
      <w:lvlJc w:val="left"/>
      <w:pPr>
        <w:ind w:left="4160" w:hanging="440"/>
      </w:pPr>
      <w:rPr>
        <w:rFonts w:ascii="Wingdings" w:hAnsi="Wingdings" w:hint="default"/>
      </w:rPr>
    </w:lvl>
    <w:lvl w:ilvl="7" w:tplc="0409000B">
      <w:start w:val="1"/>
      <w:numFmt w:val="bullet"/>
      <w:lvlText w:val=""/>
      <w:lvlJc w:val="left"/>
      <w:pPr>
        <w:ind w:left="4600" w:hanging="440"/>
      </w:pPr>
      <w:rPr>
        <w:rFonts w:ascii="Wingdings" w:hAnsi="Wingdings" w:hint="default"/>
      </w:rPr>
    </w:lvl>
    <w:lvl w:ilvl="8" w:tplc="0409000D">
      <w:start w:val="1"/>
      <w:numFmt w:val="bullet"/>
      <w:lvlText w:val=""/>
      <w:lvlJc w:val="left"/>
      <w:pPr>
        <w:ind w:left="5040" w:hanging="440"/>
      </w:pPr>
      <w:rPr>
        <w:rFonts w:ascii="Wingdings" w:hAnsi="Wingdings" w:hint="default"/>
      </w:rPr>
    </w:lvl>
  </w:abstractNum>
  <w:abstractNum w:abstractNumId="29" w15:restartNumberingAfterBreak="0">
    <w:nsid w:val="69BF16B8"/>
    <w:multiLevelType w:val="hybridMultilevel"/>
    <w:tmpl w:val="45C8908C"/>
    <w:lvl w:ilvl="0" w:tplc="271CBE5C">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等线"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B833EE6"/>
    <w:multiLevelType w:val="hybridMultilevel"/>
    <w:tmpl w:val="9E300370"/>
    <w:lvl w:ilvl="0" w:tplc="37088E76">
      <w:start w:val="1"/>
      <w:numFmt w:val="bullet"/>
      <w:lvlText w:val="-"/>
      <w:lvlJc w:val="left"/>
      <w:pPr>
        <w:ind w:left="440" w:hanging="440"/>
      </w:pPr>
      <w:rPr>
        <w:rFonts w:ascii="&quot;Times New Roman&quot;,serif" w:hAnsi="&quot;Times New Roman&quot;,serif"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D872013"/>
    <w:multiLevelType w:val="hybridMultilevel"/>
    <w:tmpl w:val="D09C7C42"/>
    <w:lvl w:ilvl="0" w:tplc="EABE168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6710E61"/>
    <w:multiLevelType w:val="hybridMultilevel"/>
    <w:tmpl w:val="3E025A50"/>
    <w:lvl w:ilvl="0" w:tplc="917CE40C">
      <w:start w:val="3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892077125">
    <w:abstractNumId w:val="13"/>
  </w:num>
  <w:num w:numId="2" w16cid:durableId="78914589">
    <w:abstractNumId w:val="19"/>
  </w:num>
  <w:num w:numId="3" w16cid:durableId="1999645769">
    <w:abstractNumId w:val="17"/>
  </w:num>
  <w:num w:numId="4" w16cid:durableId="129784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2748924">
    <w:abstractNumId w:val="24"/>
  </w:num>
  <w:num w:numId="6" w16cid:durableId="768047699">
    <w:abstractNumId w:val="23"/>
  </w:num>
  <w:num w:numId="7" w16cid:durableId="2098137948">
    <w:abstractNumId w:val="30"/>
  </w:num>
  <w:num w:numId="8" w16cid:durableId="1293558359">
    <w:abstractNumId w:val="8"/>
  </w:num>
  <w:num w:numId="9" w16cid:durableId="1980259953">
    <w:abstractNumId w:val="8"/>
  </w:num>
  <w:num w:numId="10" w16cid:durableId="2029260089">
    <w:abstractNumId w:val="21"/>
  </w:num>
  <w:num w:numId="11" w16cid:durableId="428309651">
    <w:abstractNumId w:val="25"/>
  </w:num>
  <w:num w:numId="12" w16cid:durableId="1380131974">
    <w:abstractNumId w:val="2"/>
  </w:num>
  <w:num w:numId="13" w16cid:durableId="708917098">
    <w:abstractNumId w:val="27"/>
  </w:num>
  <w:num w:numId="14" w16cid:durableId="274138773">
    <w:abstractNumId w:val="33"/>
  </w:num>
  <w:num w:numId="15" w16cid:durableId="841775433">
    <w:abstractNumId w:val="11"/>
  </w:num>
  <w:num w:numId="16" w16cid:durableId="868372100">
    <w:abstractNumId w:val="4"/>
  </w:num>
  <w:num w:numId="17" w16cid:durableId="627857332">
    <w:abstractNumId w:val="31"/>
  </w:num>
  <w:num w:numId="18" w16cid:durableId="1481652906">
    <w:abstractNumId w:val="8"/>
  </w:num>
  <w:num w:numId="19" w16cid:durableId="1307394621">
    <w:abstractNumId w:val="6"/>
  </w:num>
  <w:num w:numId="20" w16cid:durableId="1570070305">
    <w:abstractNumId w:val="34"/>
  </w:num>
  <w:num w:numId="21" w16cid:durableId="1066609033">
    <w:abstractNumId w:val="28"/>
  </w:num>
  <w:num w:numId="22" w16cid:durableId="323900504">
    <w:abstractNumId w:val="26"/>
  </w:num>
  <w:num w:numId="23" w16cid:durableId="1604535572">
    <w:abstractNumId w:val="7"/>
  </w:num>
  <w:num w:numId="24" w16cid:durableId="1286497978">
    <w:abstractNumId w:val="22"/>
  </w:num>
  <w:num w:numId="25" w16cid:durableId="2103909441">
    <w:abstractNumId w:val="12"/>
  </w:num>
  <w:num w:numId="26" w16cid:durableId="386337155">
    <w:abstractNumId w:val="10"/>
  </w:num>
  <w:num w:numId="27" w16cid:durableId="465903009">
    <w:abstractNumId w:val="14"/>
  </w:num>
  <w:num w:numId="28" w16cid:durableId="1461999027">
    <w:abstractNumId w:val="18"/>
  </w:num>
  <w:num w:numId="29" w16cid:durableId="1107431071">
    <w:abstractNumId w:val="8"/>
  </w:num>
  <w:num w:numId="30" w16cid:durableId="1822388329">
    <w:abstractNumId w:val="30"/>
  </w:num>
  <w:num w:numId="31" w16cid:durableId="69039582">
    <w:abstractNumId w:val="31"/>
  </w:num>
  <w:num w:numId="32" w16cid:durableId="9649639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8627614">
    <w:abstractNumId w:val="20"/>
  </w:num>
  <w:num w:numId="34" w16cid:durableId="722093753">
    <w:abstractNumId w:val="16"/>
  </w:num>
  <w:num w:numId="35" w16cid:durableId="705984691">
    <w:abstractNumId w:val="35"/>
  </w:num>
  <w:num w:numId="36" w16cid:durableId="200022021">
    <w:abstractNumId w:val="5"/>
  </w:num>
  <w:num w:numId="37" w16cid:durableId="828789793">
    <w:abstractNumId w:val="9"/>
  </w:num>
  <w:num w:numId="38" w16cid:durableId="1384597508">
    <w:abstractNumId w:val="32"/>
  </w:num>
  <w:num w:numId="39" w16cid:durableId="193346923">
    <w:abstractNumId w:val="1"/>
  </w:num>
  <w:num w:numId="40" w16cid:durableId="1348361249">
    <w:abstractNumId w:val="8"/>
  </w:num>
  <w:num w:numId="41" w16cid:durableId="391273958">
    <w:abstractNumId w:val="29"/>
  </w:num>
  <w:num w:numId="42" w16cid:durableId="1840387019">
    <w:abstractNumId w:val="10"/>
  </w:num>
  <w:num w:numId="43" w16cid:durableId="2066026621">
    <w:abstractNumId w:val="15"/>
  </w:num>
  <w:num w:numId="44" w16cid:durableId="218321284">
    <w:abstractNumId w:val="3"/>
  </w:num>
  <w:num w:numId="45" w16cid:durableId="1059937027">
    <w:abstractNumId w:val="14"/>
  </w:num>
  <w:num w:numId="46" w16cid:durableId="1117020353">
    <w:abstractNumId w:val="3"/>
  </w:num>
  <w:num w:numId="47" w16cid:durableId="876312593">
    <w:abstractNumId w:val="14"/>
  </w:num>
  <w:num w:numId="48" w16cid:durableId="1255287050">
    <w:abstractNumId w:val="3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bordersDoNotSurroundHeader/>
  <w:bordersDoNotSurroundFooter/>
  <w:proofState w:spelling="clean" w:grammar="clean"/>
  <w:defaultTabStop w:val="720"/>
  <w:characterSpacingControl w:val="doNotCompress"/>
  <w:hdrShapeDefaults>
    <o:shapedefaults v:ext="edit" spidmax="2050">
      <o:colormru v:ext="edit" colors="#aee2b3"/>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933349"/>
    <w:rsid w:val="000016E2"/>
    <w:rsid w:val="00002031"/>
    <w:rsid w:val="00002143"/>
    <w:rsid w:val="00002DE8"/>
    <w:rsid w:val="00002FB0"/>
    <w:rsid w:val="00003400"/>
    <w:rsid w:val="00003439"/>
    <w:rsid w:val="00003CE0"/>
    <w:rsid w:val="00006137"/>
    <w:rsid w:val="00006387"/>
    <w:rsid w:val="000110B4"/>
    <w:rsid w:val="000149E0"/>
    <w:rsid w:val="00014F58"/>
    <w:rsid w:val="0001541D"/>
    <w:rsid w:val="00015735"/>
    <w:rsid w:val="00015AF9"/>
    <w:rsid w:val="00015C11"/>
    <w:rsid w:val="00015CEF"/>
    <w:rsid w:val="00016575"/>
    <w:rsid w:val="000201B2"/>
    <w:rsid w:val="00021F8A"/>
    <w:rsid w:val="00022297"/>
    <w:rsid w:val="000227EF"/>
    <w:rsid w:val="00023604"/>
    <w:rsid w:val="00023D26"/>
    <w:rsid w:val="0002494F"/>
    <w:rsid w:val="0002555E"/>
    <w:rsid w:val="0002578A"/>
    <w:rsid w:val="0002664C"/>
    <w:rsid w:val="00026BC6"/>
    <w:rsid w:val="000271F9"/>
    <w:rsid w:val="00027C7D"/>
    <w:rsid w:val="000300C8"/>
    <w:rsid w:val="00031C64"/>
    <w:rsid w:val="00032853"/>
    <w:rsid w:val="00033818"/>
    <w:rsid w:val="00034EAD"/>
    <w:rsid w:val="00034FEE"/>
    <w:rsid w:val="0003537C"/>
    <w:rsid w:val="000355F5"/>
    <w:rsid w:val="0003741D"/>
    <w:rsid w:val="000403D1"/>
    <w:rsid w:val="0004056B"/>
    <w:rsid w:val="000416F2"/>
    <w:rsid w:val="00041AC8"/>
    <w:rsid w:val="00041B2C"/>
    <w:rsid w:val="00042103"/>
    <w:rsid w:val="000425D6"/>
    <w:rsid w:val="00044E86"/>
    <w:rsid w:val="00045D37"/>
    <w:rsid w:val="0004661F"/>
    <w:rsid w:val="000467CD"/>
    <w:rsid w:val="00046A38"/>
    <w:rsid w:val="00046BD4"/>
    <w:rsid w:val="00047626"/>
    <w:rsid w:val="0005006B"/>
    <w:rsid w:val="00050706"/>
    <w:rsid w:val="00050A1A"/>
    <w:rsid w:val="00050B82"/>
    <w:rsid w:val="00050C6B"/>
    <w:rsid w:val="00050F90"/>
    <w:rsid w:val="000517E5"/>
    <w:rsid w:val="00051A23"/>
    <w:rsid w:val="00051A3C"/>
    <w:rsid w:val="00053DD1"/>
    <w:rsid w:val="0005503D"/>
    <w:rsid w:val="00056013"/>
    <w:rsid w:val="000566E6"/>
    <w:rsid w:val="00057145"/>
    <w:rsid w:val="00060164"/>
    <w:rsid w:val="00060BDF"/>
    <w:rsid w:val="00061B73"/>
    <w:rsid w:val="00062972"/>
    <w:rsid w:val="00063A9E"/>
    <w:rsid w:val="00064295"/>
    <w:rsid w:val="00065004"/>
    <w:rsid w:val="00070456"/>
    <w:rsid w:val="00070EB3"/>
    <w:rsid w:val="00071A5F"/>
    <w:rsid w:val="00072351"/>
    <w:rsid w:val="0007243E"/>
    <w:rsid w:val="00072DFA"/>
    <w:rsid w:val="000736E0"/>
    <w:rsid w:val="00073B8E"/>
    <w:rsid w:val="00074D9B"/>
    <w:rsid w:val="00075C53"/>
    <w:rsid w:val="00075C68"/>
    <w:rsid w:val="00076EB8"/>
    <w:rsid w:val="00077657"/>
    <w:rsid w:val="00082382"/>
    <w:rsid w:val="000827A9"/>
    <w:rsid w:val="000829FC"/>
    <w:rsid w:val="00083A2B"/>
    <w:rsid w:val="00083FC8"/>
    <w:rsid w:val="00086319"/>
    <w:rsid w:val="00086965"/>
    <w:rsid w:val="00087100"/>
    <w:rsid w:val="00090814"/>
    <w:rsid w:val="00091736"/>
    <w:rsid w:val="00091ADD"/>
    <w:rsid w:val="000A19CC"/>
    <w:rsid w:val="000A231E"/>
    <w:rsid w:val="000A2C45"/>
    <w:rsid w:val="000B0F23"/>
    <w:rsid w:val="000B0F24"/>
    <w:rsid w:val="000B1E3F"/>
    <w:rsid w:val="000B20BE"/>
    <w:rsid w:val="000B26D0"/>
    <w:rsid w:val="000B3FEB"/>
    <w:rsid w:val="000B5BEB"/>
    <w:rsid w:val="000B743B"/>
    <w:rsid w:val="000B7D69"/>
    <w:rsid w:val="000C096E"/>
    <w:rsid w:val="000C2455"/>
    <w:rsid w:val="000C26FA"/>
    <w:rsid w:val="000C3119"/>
    <w:rsid w:val="000C31FB"/>
    <w:rsid w:val="000C320C"/>
    <w:rsid w:val="000C658B"/>
    <w:rsid w:val="000C6CEF"/>
    <w:rsid w:val="000D12EC"/>
    <w:rsid w:val="000D249D"/>
    <w:rsid w:val="000D2ED1"/>
    <w:rsid w:val="000D3335"/>
    <w:rsid w:val="000D46C8"/>
    <w:rsid w:val="000D5A89"/>
    <w:rsid w:val="000D6257"/>
    <w:rsid w:val="000D7AE6"/>
    <w:rsid w:val="000D7F7B"/>
    <w:rsid w:val="000E06EC"/>
    <w:rsid w:val="000E08BC"/>
    <w:rsid w:val="000E18D3"/>
    <w:rsid w:val="000E2075"/>
    <w:rsid w:val="000E331F"/>
    <w:rsid w:val="000E4E13"/>
    <w:rsid w:val="000F0C33"/>
    <w:rsid w:val="000F16C0"/>
    <w:rsid w:val="000F221F"/>
    <w:rsid w:val="000F2308"/>
    <w:rsid w:val="000F2EED"/>
    <w:rsid w:val="000F3A33"/>
    <w:rsid w:val="000F3AAC"/>
    <w:rsid w:val="000F57C8"/>
    <w:rsid w:val="000F5A28"/>
    <w:rsid w:val="000F5CE6"/>
    <w:rsid w:val="000F5D50"/>
    <w:rsid w:val="000F60C5"/>
    <w:rsid w:val="000F6813"/>
    <w:rsid w:val="000F696A"/>
    <w:rsid w:val="000F7EBD"/>
    <w:rsid w:val="001003C6"/>
    <w:rsid w:val="00101133"/>
    <w:rsid w:val="001017FD"/>
    <w:rsid w:val="00101BF6"/>
    <w:rsid w:val="0010252D"/>
    <w:rsid w:val="00102A2F"/>
    <w:rsid w:val="00102C4A"/>
    <w:rsid w:val="00103109"/>
    <w:rsid w:val="00103B4F"/>
    <w:rsid w:val="00104AF9"/>
    <w:rsid w:val="00105F23"/>
    <w:rsid w:val="0010686D"/>
    <w:rsid w:val="001103F6"/>
    <w:rsid w:val="00110F21"/>
    <w:rsid w:val="00112D9A"/>
    <w:rsid w:val="00112E2D"/>
    <w:rsid w:val="00114368"/>
    <w:rsid w:val="00114A56"/>
    <w:rsid w:val="00115429"/>
    <w:rsid w:val="001156D7"/>
    <w:rsid w:val="0011723E"/>
    <w:rsid w:val="00120B57"/>
    <w:rsid w:val="00121F8D"/>
    <w:rsid w:val="00122452"/>
    <w:rsid w:val="00123E0C"/>
    <w:rsid w:val="00124654"/>
    <w:rsid w:val="00126DA0"/>
    <w:rsid w:val="00126F64"/>
    <w:rsid w:val="001272A4"/>
    <w:rsid w:val="00127925"/>
    <w:rsid w:val="00127E25"/>
    <w:rsid w:val="00130162"/>
    <w:rsid w:val="0013119E"/>
    <w:rsid w:val="00131B4C"/>
    <w:rsid w:val="0013294F"/>
    <w:rsid w:val="00133804"/>
    <w:rsid w:val="00133A8B"/>
    <w:rsid w:val="00134D3C"/>
    <w:rsid w:val="00137436"/>
    <w:rsid w:val="001418BE"/>
    <w:rsid w:val="00141D1F"/>
    <w:rsid w:val="00141F7B"/>
    <w:rsid w:val="00142316"/>
    <w:rsid w:val="00142A44"/>
    <w:rsid w:val="00142E42"/>
    <w:rsid w:val="0014396E"/>
    <w:rsid w:val="00144549"/>
    <w:rsid w:val="0014494A"/>
    <w:rsid w:val="00145D95"/>
    <w:rsid w:val="00150EFE"/>
    <w:rsid w:val="001528A0"/>
    <w:rsid w:val="00153250"/>
    <w:rsid w:val="0015425F"/>
    <w:rsid w:val="00156F1C"/>
    <w:rsid w:val="001573D0"/>
    <w:rsid w:val="001579D1"/>
    <w:rsid w:val="0016002C"/>
    <w:rsid w:val="00160797"/>
    <w:rsid w:val="0016104E"/>
    <w:rsid w:val="001623B2"/>
    <w:rsid w:val="001634A8"/>
    <w:rsid w:val="00163773"/>
    <w:rsid w:val="00164752"/>
    <w:rsid w:val="001648CA"/>
    <w:rsid w:val="00164C75"/>
    <w:rsid w:val="00165397"/>
    <w:rsid w:val="00165CC4"/>
    <w:rsid w:val="00170013"/>
    <w:rsid w:val="0017073C"/>
    <w:rsid w:val="00170873"/>
    <w:rsid w:val="00170910"/>
    <w:rsid w:val="00172E5C"/>
    <w:rsid w:val="001731DB"/>
    <w:rsid w:val="00174F90"/>
    <w:rsid w:val="001750A9"/>
    <w:rsid w:val="00175783"/>
    <w:rsid w:val="00175C0E"/>
    <w:rsid w:val="00176AAC"/>
    <w:rsid w:val="00177F3B"/>
    <w:rsid w:val="001809B1"/>
    <w:rsid w:val="00181086"/>
    <w:rsid w:val="00182001"/>
    <w:rsid w:val="001839FC"/>
    <w:rsid w:val="00186674"/>
    <w:rsid w:val="00192D57"/>
    <w:rsid w:val="00192DE6"/>
    <w:rsid w:val="001933B4"/>
    <w:rsid w:val="00193554"/>
    <w:rsid w:val="00193A5B"/>
    <w:rsid w:val="00193F3A"/>
    <w:rsid w:val="00195464"/>
    <w:rsid w:val="0019581D"/>
    <w:rsid w:val="00195E33"/>
    <w:rsid w:val="00196449"/>
    <w:rsid w:val="00196561"/>
    <w:rsid w:val="0019713E"/>
    <w:rsid w:val="001972C0"/>
    <w:rsid w:val="001A0FF4"/>
    <w:rsid w:val="001A1944"/>
    <w:rsid w:val="001A30BF"/>
    <w:rsid w:val="001A75A8"/>
    <w:rsid w:val="001B0EB1"/>
    <w:rsid w:val="001B39E5"/>
    <w:rsid w:val="001B4039"/>
    <w:rsid w:val="001B5795"/>
    <w:rsid w:val="001C0B49"/>
    <w:rsid w:val="001C1548"/>
    <w:rsid w:val="001C23E9"/>
    <w:rsid w:val="001C3844"/>
    <w:rsid w:val="001C3E9B"/>
    <w:rsid w:val="001C4BC1"/>
    <w:rsid w:val="001C58BD"/>
    <w:rsid w:val="001C59C2"/>
    <w:rsid w:val="001D092B"/>
    <w:rsid w:val="001D1501"/>
    <w:rsid w:val="001D23C2"/>
    <w:rsid w:val="001D26CE"/>
    <w:rsid w:val="001D3508"/>
    <w:rsid w:val="001D38DF"/>
    <w:rsid w:val="001D49BE"/>
    <w:rsid w:val="001D4A7A"/>
    <w:rsid w:val="001D4C95"/>
    <w:rsid w:val="001D51FB"/>
    <w:rsid w:val="001D555E"/>
    <w:rsid w:val="001D56DC"/>
    <w:rsid w:val="001D59C1"/>
    <w:rsid w:val="001D7D24"/>
    <w:rsid w:val="001E1407"/>
    <w:rsid w:val="001E40D6"/>
    <w:rsid w:val="001E4A3E"/>
    <w:rsid w:val="001E52E2"/>
    <w:rsid w:val="001E6398"/>
    <w:rsid w:val="001E661D"/>
    <w:rsid w:val="001F05CC"/>
    <w:rsid w:val="001F2779"/>
    <w:rsid w:val="001F2959"/>
    <w:rsid w:val="001F3227"/>
    <w:rsid w:val="001F3C6E"/>
    <w:rsid w:val="001F5CBE"/>
    <w:rsid w:val="001F64D8"/>
    <w:rsid w:val="001F6F23"/>
    <w:rsid w:val="002003A9"/>
    <w:rsid w:val="0020140F"/>
    <w:rsid w:val="00202F17"/>
    <w:rsid w:val="00205782"/>
    <w:rsid w:val="002060E1"/>
    <w:rsid w:val="002062CB"/>
    <w:rsid w:val="00206D9E"/>
    <w:rsid w:val="00207257"/>
    <w:rsid w:val="00207810"/>
    <w:rsid w:val="00207E9A"/>
    <w:rsid w:val="00210944"/>
    <w:rsid w:val="00212434"/>
    <w:rsid w:val="0021263D"/>
    <w:rsid w:val="0021390A"/>
    <w:rsid w:val="00214398"/>
    <w:rsid w:val="00214603"/>
    <w:rsid w:val="00214C88"/>
    <w:rsid w:val="002209C6"/>
    <w:rsid w:val="00220ECC"/>
    <w:rsid w:val="00221EFA"/>
    <w:rsid w:val="00222EE4"/>
    <w:rsid w:val="002235C3"/>
    <w:rsid w:val="00223616"/>
    <w:rsid w:val="0022426C"/>
    <w:rsid w:val="00224E69"/>
    <w:rsid w:val="00224F46"/>
    <w:rsid w:val="00225450"/>
    <w:rsid w:val="00225FF8"/>
    <w:rsid w:val="002266B0"/>
    <w:rsid w:val="00230512"/>
    <w:rsid w:val="00231A07"/>
    <w:rsid w:val="00231A1A"/>
    <w:rsid w:val="002323D7"/>
    <w:rsid w:val="00232ED4"/>
    <w:rsid w:val="00233A18"/>
    <w:rsid w:val="00233E64"/>
    <w:rsid w:val="00234FC9"/>
    <w:rsid w:val="00235980"/>
    <w:rsid w:val="00235CEC"/>
    <w:rsid w:val="00235FC9"/>
    <w:rsid w:val="0023687A"/>
    <w:rsid w:val="002405E8"/>
    <w:rsid w:val="002447D6"/>
    <w:rsid w:val="0024626B"/>
    <w:rsid w:val="00246BD5"/>
    <w:rsid w:val="00246C83"/>
    <w:rsid w:val="00246E50"/>
    <w:rsid w:val="00246FFF"/>
    <w:rsid w:val="00247930"/>
    <w:rsid w:val="00247E0B"/>
    <w:rsid w:val="002512C6"/>
    <w:rsid w:val="00251EC5"/>
    <w:rsid w:val="002523E0"/>
    <w:rsid w:val="00252406"/>
    <w:rsid w:val="00253EE2"/>
    <w:rsid w:val="002550B0"/>
    <w:rsid w:val="00255189"/>
    <w:rsid w:val="002559FA"/>
    <w:rsid w:val="002565BF"/>
    <w:rsid w:val="00256754"/>
    <w:rsid w:val="00257272"/>
    <w:rsid w:val="0025729D"/>
    <w:rsid w:val="00260756"/>
    <w:rsid w:val="002607D6"/>
    <w:rsid w:val="00261CB6"/>
    <w:rsid w:val="00262990"/>
    <w:rsid w:val="0026323B"/>
    <w:rsid w:val="002651AA"/>
    <w:rsid w:val="002678DC"/>
    <w:rsid w:val="00270305"/>
    <w:rsid w:val="00270645"/>
    <w:rsid w:val="002708EB"/>
    <w:rsid w:val="00270A86"/>
    <w:rsid w:val="0027134D"/>
    <w:rsid w:val="002730C8"/>
    <w:rsid w:val="00273580"/>
    <w:rsid w:val="0027445F"/>
    <w:rsid w:val="00274634"/>
    <w:rsid w:val="00274B9B"/>
    <w:rsid w:val="00274BEA"/>
    <w:rsid w:val="0027788B"/>
    <w:rsid w:val="002805D0"/>
    <w:rsid w:val="0028092C"/>
    <w:rsid w:val="00280BD2"/>
    <w:rsid w:val="002827D2"/>
    <w:rsid w:val="002829C7"/>
    <w:rsid w:val="00282D08"/>
    <w:rsid w:val="00286CE7"/>
    <w:rsid w:val="002874AD"/>
    <w:rsid w:val="00287F57"/>
    <w:rsid w:val="00293108"/>
    <w:rsid w:val="00293491"/>
    <w:rsid w:val="00294C02"/>
    <w:rsid w:val="00294C35"/>
    <w:rsid w:val="00295091"/>
    <w:rsid w:val="00296798"/>
    <w:rsid w:val="00296FD7"/>
    <w:rsid w:val="002A0C4E"/>
    <w:rsid w:val="002A1489"/>
    <w:rsid w:val="002A2262"/>
    <w:rsid w:val="002A313F"/>
    <w:rsid w:val="002A54BF"/>
    <w:rsid w:val="002A5B17"/>
    <w:rsid w:val="002B202D"/>
    <w:rsid w:val="002B242F"/>
    <w:rsid w:val="002B278E"/>
    <w:rsid w:val="002B2B19"/>
    <w:rsid w:val="002B4281"/>
    <w:rsid w:val="002B4E2D"/>
    <w:rsid w:val="002B5021"/>
    <w:rsid w:val="002B5F47"/>
    <w:rsid w:val="002B6039"/>
    <w:rsid w:val="002B66D2"/>
    <w:rsid w:val="002B7B72"/>
    <w:rsid w:val="002B7C17"/>
    <w:rsid w:val="002C1D2E"/>
    <w:rsid w:val="002C255B"/>
    <w:rsid w:val="002C3F41"/>
    <w:rsid w:val="002C419E"/>
    <w:rsid w:val="002C53AE"/>
    <w:rsid w:val="002C570E"/>
    <w:rsid w:val="002C63ED"/>
    <w:rsid w:val="002C7435"/>
    <w:rsid w:val="002D0697"/>
    <w:rsid w:val="002D2590"/>
    <w:rsid w:val="002D2879"/>
    <w:rsid w:val="002D2C2E"/>
    <w:rsid w:val="002D2CA8"/>
    <w:rsid w:val="002D2F24"/>
    <w:rsid w:val="002D2FEE"/>
    <w:rsid w:val="002D455B"/>
    <w:rsid w:val="002D57EC"/>
    <w:rsid w:val="002D67AB"/>
    <w:rsid w:val="002E0431"/>
    <w:rsid w:val="002E0A88"/>
    <w:rsid w:val="002E1EB8"/>
    <w:rsid w:val="002E23FF"/>
    <w:rsid w:val="002E4E62"/>
    <w:rsid w:val="002E64CC"/>
    <w:rsid w:val="002E65DE"/>
    <w:rsid w:val="002E67AA"/>
    <w:rsid w:val="002E7826"/>
    <w:rsid w:val="002E79A2"/>
    <w:rsid w:val="002F0405"/>
    <w:rsid w:val="002F1578"/>
    <w:rsid w:val="002F2551"/>
    <w:rsid w:val="002F26FB"/>
    <w:rsid w:val="002F344C"/>
    <w:rsid w:val="002F36CD"/>
    <w:rsid w:val="002F3920"/>
    <w:rsid w:val="002F4CFB"/>
    <w:rsid w:val="002F67E4"/>
    <w:rsid w:val="002F6AE5"/>
    <w:rsid w:val="002F6BC0"/>
    <w:rsid w:val="002F6D84"/>
    <w:rsid w:val="002F7B70"/>
    <w:rsid w:val="003000B5"/>
    <w:rsid w:val="003001CA"/>
    <w:rsid w:val="003002E0"/>
    <w:rsid w:val="0030226E"/>
    <w:rsid w:val="003031D1"/>
    <w:rsid w:val="00303901"/>
    <w:rsid w:val="00303D3C"/>
    <w:rsid w:val="003041F3"/>
    <w:rsid w:val="00304C6B"/>
    <w:rsid w:val="0030546B"/>
    <w:rsid w:val="0030668C"/>
    <w:rsid w:val="00306B1B"/>
    <w:rsid w:val="0030734B"/>
    <w:rsid w:val="00307824"/>
    <w:rsid w:val="00307A0D"/>
    <w:rsid w:val="003100CF"/>
    <w:rsid w:val="0031193D"/>
    <w:rsid w:val="00311980"/>
    <w:rsid w:val="003123CF"/>
    <w:rsid w:val="003133C7"/>
    <w:rsid w:val="00313DC3"/>
    <w:rsid w:val="003146E4"/>
    <w:rsid w:val="003158C3"/>
    <w:rsid w:val="00315911"/>
    <w:rsid w:val="00316847"/>
    <w:rsid w:val="00316986"/>
    <w:rsid w:val="003177BA"/>
    <w:rsid w:val="003177CC"/>
    <w:rsid w:val="003178DF"/>
    <w:rsid w:val="00317A10"/>
    <w:rsid w:val="00320303"/>
    <w:rsid w:val="00321724"/>
    <w:rsid w:val="00321841"/>
    <w:rsid w:val="003228A2"/>
    <w:rsid w:val="00324A8D"/>
    <w:rsid w:val="00324CAA"/>
    <w:rsid w:val="0032521C"/>
    <w:rsid w:val="003252E9"/>
    <w:rsid w:val="00326341"/>
    <w:rsid w:val="003264D3"/>
    <w:rsid w:val="003271C8"/>
    <w:rsid w:val="003278CD"/>
    <w:rsid w:val="00327E0E"/>
    <w:rsid w:val="0033030D"/>
    <w:rsid w:val="003312F0"/>
    <w:rsid w:val="00331AC8"/>
    <w:rsid w:val="00332594"/>
    <w:rsid w:val="003327C1"/>
    <w:rsid w:val="00333DBE"/>
    <w:rsid w:val="00334187"/>
    <w:rsid w:val="003342C5"/>
    <w:rsid w:val="003363E7"/>
    <w:rsid w:val="003370B3"/>
    <w:rsid w:val="0033713F"/>
    <w:rsid w:val="00337AD5"/>
    <w:rsid w:val="00337B29"/>
    <w:rsid w:val="003404B0"/>
    <w:rsid w:val="00340BCD"/>
    <w:rsid w:val="003413B9"/>
    <w:rsid w:val="00343268"/>
    <w:rsid w:val="0034533F"/>
    <w:rsid w:val="00346756"/>
    <w:rsid w:val="00346859"/>
    <w:rsid w:val="0034778F"/>
    <w:rsid w:val="0034790F"/>
    <w:rsid w:val="00347C07"/>
    <w:rsid w:val="00350653"/>
    <w:rsid w:val="0035139F"/>
    <w:rsid w:val="0035295E"/>
    <w:rsid w:val="00352D94"/>
    <w:rsid w:val="003535CC"/>
    <w:rsid w:val="0035483F"/>
    <w:rsid w:val="00354882"/>
    <w:rsid w:val="00354AD5"/>
    <w:rsid w:val="00355327"/>
    <w:rsid w:val="003568EB"/>
    <w:rsid w:val="00356EDC"/>
    <w:rsid w:val="0036041A"/>
    <w:rsid w:val="00361BF0"/>
    <w:rsid w:val="00364774"/>
    <w:rsid w:val="00365A7C"/>
    <w:rsid w:val="00365AC8"/>
    <w:rsid w:val="0036663C"/>
    <w:rsid w:val="00366AF3"/>
    <w:rsid w:val="00366C10"/>
    <w:rsid w:val="00366CBC"/>
    <w:rsid w:val="0037236D"/>
    <w:rsid w:val="00372944"/>
    <w:rsid w:val="00374630"/>
    <w:rsid w:val="003761A7"/>
    <w:rsid w:val="003771E4"/>
    <w:rsid w:val="0038098F"/>
    <w:rsid w:val="00381075"/>
    <w:rsid w:val="00381288"/>
    <w:rsid w:val="00390CAE"/>
    <w:rsid w:val="0039124A"/>
    <w:rsid w:val="00391B68"/>
    <w:rsid w:val="00396D0A"/>
    <w:rsid w:val="00396DDB"/>
    <w:rsid w:val="00397844"/>
    <w:rsid w:val="003A1248"/>
    <w:rsid w:val="003A30A1"/>
    <w:rsid w:val="003A3630"/>
    <w:rsid w:val="003A3B11"/>
    <w:rsid w:val="003A3B8A"/>
    <w:rsid w:val="003A40C8"/>
    <w:rsid w:val="003A4513"/>
    <w:rsid w:val="003B1CAA"/>
    <w:rsid w:val="003B22F3"/>
    <w:rsid w:val="003B3E2D"/>
    <w:rsid w:val="003B552B"/>
    <w:rsid w:val="003B5679"/>
    <w:rsid w:val="003B646C"/>
    <w:rsid w:val="003B74DF"/>
    <w:rsid w:val="003B7EAC"/>
    <w:rsid w:val="003B7EDC"/>
    <w:rsid w:val="003C1420"/>
    <w:rsid w:val="003C1F8E"/>
    <w:rsid w:val="003C2438"/>
    <w:rsid w:val="003C2F82"/>
    <w:rsid w:val="003C3988"/>
    <w:rsid w:val="003C452F"/>
    <w:rsid w:val="003C47E8"/>
    <w:rsid w:val="003C6BC0"/>
    <w:rsid w:val="003C703B"/>
    <w:rsid w:val="003D2505"/>
    <w:rsid w:val="003D3F32"/>
    <w:rsid w:val="003D4217"/>
    <w:rsid w:val="003D5960"/>
    <w:rsid w:val="003D5E2B"/>
    <w:rsid w:val="003D7A97"/>
    <w:rsid w:val="003E1C7A"/>
    <w:rsid w:val="003E1F79"/>
    <w:rsid w:val="003E2247"/>
    <w:rsid w:val="003E3D18"/>
    <w:rsid w:val="003E3E92"/>
    <w:rsid w:val="003E417C"/>
    <w:rsid w:val="003E5613"/>
    <w:rsid w:val="003E607A"/>
    <w:rsid w:val="003E6372"/>
    <w:rsid w:val="003E6746"/>
    <w:rsid w:val="003E6AF2"/>
    <w:rsid w:val="003F14A3"/>
    <w:rsid w:val="003F231A"/>
    <w:rsid w:val="003F3ECF"/>
    <w:rsid w:val="003F4A61"/>
    <w:rsid w:val="003F5A76"/>
    <w:rsid w:val="003F7008"/>
    <w:rsid w:val="003F7C40"/>
    <w:rsid w:val="0040081E"/>
    <w:rsid w:val="00401A64"/>
    <w:rsid w:val="004026A2"/>
    <w:rsid w:val="00404143"/>
    <w:rsid w:val="00405728"/>
    <w:rsid w:val="00405B42"/>
    <w:rsid w:val="0040677F"/>
    <w:rsid w:val="004069F3"/>
    <w:rsid w:val="004076BE"/>
    <w:rsid w:val="00410767"/>
    <w:rsid w:val="00411ACF"/>
    <w:rsid w:val="004120CB"/>
    <w:rsid w:val="004123E9"/>
    <w:rsid w:val="00417551"/>
    <w:rsid w:val="00420321"/>
    <w:rsid w:val="004203D2"/>
    <w:rsid w:val="00420E80"/>
    <w:rsid w:val="004216A4"/>
    <w:rsid w:val="0042179B"/>
    <w:rsid w:val="004217C8"/>
    <w:rsid w:val="00423200"/>
    <w:rsid w:val="00423208"/>
    <w:rsid w:val="004235F8"/>
    <w:rsid w:val="004246E1"/>
    <w:rsid w:val="00424D10"/>
    <w:rsid w:val="00425421"/>
    <w:rsid w:val="00426BF2"/>
    <w:rsid w:val="00427059"/>
    <w:rsid w:val="0042720E"/>
    <w:rsid w:val="004276FF"/>
    <w:rsid w:val="00427E5B"/>
    <w:rsid w:val="00430578"/>
    <w:rsid w:val="00430913"/>
    <w:rsid w:val="00431B7F"/>
    <w:rsid w:val="004320EA"/>
    <w:rsid w:val="00432715"/>
    <w:rsid w:val="00433705"/>
    <w:rsid w:val="00433A1D"/>
    <w:rsid w:val="0043432C"/>
    <w:rsid w:val="0043492B"/>
    <w:rsid w:val="00436F60"/>
    <w:rsid w:val="00442396"/>
    <w:rsid w:val="0044327B"/>
    <w:rsid w:val="00443379"/>
    <w:rsid w:val="00445488"/>
    <w:rsid w:val="00445574"/>
    <w:rsid w:val="00446915"/>
    <w:rsid w:val="00447466"/>
    <w:rsid w:val="0045039A"/>
    <w:rsid w:val="00454BAD"/>
    <w:rsid w:val="00454BF1"/>
    <w:rsid w:val="004568CE"/>
    <w:rsid w:val="004573F8"/>
    <w:rsid w:val="004574AA"/>
    <w:rsid w:val="00457613"/>
    <w:rsid w:val="00457CFF"/>
    <w:rsid w:val="0046003E"/>
    <w:rsid w:val="00462DB9"/>
    <w:rsid w:val="00464167"/>
    <w:rsid w:val="00465F22"/>
    <w:rsid w:val="00466532"/>
    <w:rsid w:val="004674C9"/>
    <w:rsid w:val="00467973"/>
    <w:rsid w:val="00470E94"/>
    <w:rsid w:val="00471CE0"/>
    <w:rsid w:val="00471E5D"/>
    <w:rsid w:val="00473E0A"/>
    <w:rsid w:val="00473F3F"/>
    <w:rsid w:val="004741F6"/>
    <w:rsid w:val="00475270"/>
    <w:rsid w:val="00475EF5"/>
    <w:rsid w:val="00476487"/>
    <w:rsid w:val="004767A1"/>
    <w:rsid w:val="00477206"/>
    <w:rsid w:val="0048084E"/>
    <w:rsid w:val="0048094B"/>
    <w:rsid w:val="00481ABC"/>
    <w:rsid w:val="00483A2E"/>
    <w:rsid w:val="00484D60"/>
    <w:rsid w:val="00485B5D"/>
    <w:rsid w:val="00485EC5"/>
    <w:rsid w:val="0048669D"/>
    <w:rsid w:val="004866A2"/>
    <w:rsid w:val="0048782B"/>
    <w:rsid w:val="00490A42"/>
    <w:rsid w:val="00491541"/>
    <w:rsid w:val="0049478C"/>
    <w:rsid w:val="0049583F"/>
    <w:rsid w:val="004959D3"/>
    <w:rsid w:val="004959DC"/>
    <w:rsid w:val="004973EE"/>
    <w:rsid w:val="00497F13"/>
    <w:rsid w:val="004A0CCC"/>
    <w:rsid w:val="004A1996"/>
    <w:rsid w:val="004A24C0"/>
    <w:rsid w:val="004A2851"/>
    <w:rsid w:val="004A397D"/>
    <w:rsid w:val="004A460B"/>
    <w:rsid w:val="004A6E47"/>
    <w:rsid w:val="004A731F"/>
    <w:rsid w:val="004A788E"/>
    <w:rsid w:val="004A78DC"/>
    <w:rsid w:val="004A79F5"/>
    <w:rsid w:val="004B238F"/>
    <w:rsid w:val="004B324B"/>
    <w:rsid w:val="004B5008"/>
    <w:rsid w:val="004B6D65"/>
    <w:rsid w:val="004B714B"/>
    <w:rsid w:val="004B7494"/>
    <w:rsid w:val="004C041F"/>
    <w:rsid w:val="004C1A1A"/>
    <w:rsid w:val="004C2D55"/>
    <w:rsid w:val="004C3BE9"/>
    <w:rsid w:val="004C41BB"/>
    <w:rsid w:val="004C426B"/>
    <w:rsid w:val="004C4F23"/>
    <w:rsid w:val="004C5E51"/>
    <w:rsid w:val="004C74BF"/>
    <w:rsid w:val="004C7719"/>
    <w:rsid w:val="004C77F2"/>
    <w:rsid w:val="004C7F15"/>
    <w:rsid w:val="004D07F1"/>
    <w:rsid w:val="004D0E73"/>
    <w:rsid w:val="004D0EDC"/>
    <w:rsid w:val="004D13F1"/>
    <w:rsid w:val="004D1411"/>
    <w:rsid w:val="004D1F6E"/>
    <w:rsid w:val="004D22D5"/>
    <w:rsid w:val="004D403E"/>
    <w:rsid w:val="004D41B1"/>
    <w:rsid w:val="004D4D26"/>
    <w:rsid w:val="004D52A7"/>
    <w:rsid w:val="004D5A4E"/>
    <w:rsid w:val="004D5B99"/>
    <w:rsid w:val="004D607F"/>
    <w:rsid w:val="004D6C25"/>
    <w:rsid w:val="004E053A"/>
    <w:rsid w:val="004E082B"/>
    <w:rsid w:val="004E09F3"/>
    <w:rsid w:val="004E13EB"/>
    <w:rsid w:val="004E4361"/>
    <w:rsid w:val="004E6006"/>
    <w:rsid w:val="004E629A"/>
    <w:rsid w:val="004E716C"/>
    <w:rsid w:val="004E797D"/>
    <w:rsid w:val="004F0982"/>
    <w:rsid w:val="004F0B3E"/>
    <w:rsid w:val="004F566B"/>
    <w:rsid w:val="004F5A56"/>
    <w:rsid w:val="004F6BC0"/>
    <w:rsid w:val="005001C9"/>
    <w:rsid w:val="00504055"/>
    <w:rsid w:val="0050435F"/>
    <w:rsid w:val="005067AE"/>
    <w:rsid w:val="00506A05"/>
    <w:rsid w:val="00506F6F"/>
    <w:rsid w:val="00507FA7"/>
    <w:rsid w:val="0051002B"/>
    <w:rsid w:val="005108C6"/>
    <w:rsid w:val="00510C44"/>
    <w:rsid w:val="00510EE0"/>
    <w:rsid w:val="0051235B"/>
    <w:rsid w:val="00512DA2"/>
    <w:rsid w:val="00514627"/>
    <w:rsid w:val="00516098"/>
    <w:rsid w:val="00517031"/>
    <w:rsid w:val="005177E1"/>
    <w:rsid w:val="00517BAC"/>
    <w:rsid w:val="00520ACB"/>
    <w:rsid w:val="00523465"/>
    <w:rsid w:val="00523775"/>
    <w:rsid w:val="005239BC"/>
    <w:rsid w:val="0052431F"/>
    <w:rsid w:val="00526848"/>
    <w:rsid w:val="0053062F"/>
    <w:rsid w:val="005314FD"/>
    <w:rsid w:val="00532247"/>
    <w:rsid w:val="005327D4"/>
    <w:rsid w:val="00533F57"/>
    <w:rsid w:val="005340D1"/>
    <w:rsid w:val="00534AC6"/>
    <w:rsid w:val="00535306"/>
    <w:rsid w:val="005355CE"/>
    <w:rsid w:val="005360A5"/>
    <w:rsid w:val="005372C6"/>
    <w:rsid w:val="00537EC7"/>
    <w:rsid w:val="0054081E"/>
    <w:rsid w:val="0054169A"/>
    <w:rsid w:val="0054233D"/>
    <w:rsid w:val="005428C1"/>
    <w:rsid w:val="005430D3"/>
    <w:rsid w:val="00543936"/>
    <w:rsid w:val="00543F5E"/>
    <w:rsid w:val="0054403E"/>
    <w:rsid w:val="0054465A"/>
    <w:rsid w:val="005474F2"/>
    <w:rsid w:val="00547C25"/>
    <w:rsid w:val="005500F7"/>
    <w:rsid w:val="00552330"/>
    <w:rsid w:val="005528FD"/>
    <w:rsid w:val="00552D31"/>
    <w:rsid w:val="00556955"/>
    <w:rsid w:val="00557808"/>
    <w:rsid w:val="00560334"/>
    <w:rsid w:val="00562087"/>
    <w:rsid w:val="00562DA9"/>
    <w:rsid w:val="00564550"/>
    <w:rsid w:val="00564EB1"/>
    <w:rsid w:val="0056550D"/>
    <w:rsid w:val="005703FC"/>
    <w:rsid w:val="00572793"/>
    <w:rsid w:val="005740A2"/>
    <w:rsid w:val="00574827"/>
    <w:rsid w:val="00575BA2"/>
    <w:rsid w:val="005762E0"/>
    <w:rsid w:val="0057653F"/>
    <w:rsid w:val="00577B00"/>
    <w:rsid w:val="00580224"/>
    <w:rsid w:val="00580F7C"/>
    <w:rsid w:val="00585B85"/>
    <w:rsid w:val="00585D9C"/>
    <w:rsid w:val="00586629"/>
    <w:rsid w:val="00586651"/>
    <w:rsid w:val="005867D8"/>
    <w:rsid w:val="00590AB8"/>
    <w:rsid w:val="00590B4C"/>
    <w:rsid w:val="00591DBB"/>
    <w:rsid w:val="00591F66"/>
    <w:rsid w:val="00592D1B"/>
    <w:rsid w:val="0059405A"/>
    <w:rsid w:val="005942F6"/>
    <w:rsid w:val="0059469F"/>
    <w:rsid w:val="00594732"/>
    <w:rsid w:val="0059498B"/>
    <w:rsid w:val="005952E0"/>
    <w:rsid w:val="00595378"/>
    <w:rsid w:val="00596F79"/>
    <w:rsid w:val="00597CB7"/>
    <w:rsid w:val="005A2929"/>
    <w:rsid w:val="005A456C"/>
    <w:rsid w:val="005A5A60"/>
    <w:rsid w:val="005A715F"/>
    <w:rsid w:val="005B0064"/>
    <w:rsid w:val="005B01B3"/>
    <w:rsid w:val="005B0B27"/>
    <w:rsid w:val="005B2DE4"/>
    <w:rsid w:val="005B33C9"/>
    <w:rsid w:val="005B47E6"/>
    <w:rsid w:val="005B575D"/>
    <w:rsid w:val="005B6832"/>
    <w:rsid w:val="005B6969"/>
    <w:rsid w:val="005B6F2E"/>
    <w:rsid w:val="005B75B0"/>
    <w:rsid w:val="005B7B9F"/>
    <w:rsid w:val="005B7D92"/>
    <w:rsid w:val="005C0158"/>
    <w:rsid w:val="005C0E07"/>
    <w:rsid w:val="005C25C5"/>
    <w:rsid w:val="005C3085"/>
    <w:rsid w:val="005C35D9"/>
    <w:rsid w:val="005C37AF"/>
    <w:rsid w:val="005C439C"/>
    <w:rsid w:val="005C5789"/>
    <w:rsid w:val="005C5824"/>
    <w:rsid w:val="005C6A03"/>
    <w:rsid w:val="005C70A6"/>
    <w:rsid w:val="005C7649"/>
    <w:rsid w:val="005C795A"/>
    <w:rsid w:val="005D09FF"/>
    <w:rsid w:val="005D139B"/>
    <w:rsid w:val="005D158B"/>
    <w:rsid w:val="005D1B2F"/>
    <w:rsid w:val="005D1B34"/>
    <w:rsid w:val="005D1F0E"/>
    <w:rsid w:val="005D4DE2"/>
    <w:rsid w:val="005D6B01"/>
    <w:rsid w:val="005D7006"/>
    <w:rsid w:val="005D79F8"/>
    <w:rsid w:val="005D7C83"/>
    <w:rsid w:val="005E00E6"/>
    <w:rsid w:val="005E02C9"/>
    <w:rsid w:val="005E0ACE"/>
    <w:rsid w:val="005E2560"/>
    <w:rsid w:val="005E27B2"/>
    <w:rsid w:val="005E2A6E"/>
    <w:rsid w:val="005E2F47"/>
    <w:rsid w:val="005E2F60"/>
    <w:rsid w:val="005E3229"/>
    <w:rsid w:val="005E5609"/>
    <w:rsid w:val="005E5822"/>
    <w:rsid w:val="005E7DA6"/>
    <w:rsid w:val="005F02E2"/>
    <w:rsid w:val="005F0FF9"/>
    <w:rsid w:val="005F20D7"/>
    <w:rsid w:val="005F3C18"/>
    <w:rsid w:val="005F5248"/>
    <w:rsid w:val="005F541C"/>
    <w:rsid w:val="005F5D7F"/>
    <w:rsid w:val="006048F7"/>
    <w:rsid w:val="00605029"/>
    <w:rsid w:val="00605A44"/>
    <w:rsid w:val="00605B35"/>
    <w:rsid w:val="00606265"/>
    <w:rsid w:val="006067EF"/>
    <w:rsid w:val="00606B61"/>
    <w:rsid w:val="00610125"/>
    <w:rsid w:val="006104E8"/>
    <w:rsid w:val="00611048"/>
    <w:rsid w:val="0061151E"/>
    <w:rsid w:val="0061162A"/>
    <w:rsid w:val="00611979"/>
    <w:rsid w:val="006119C3"/>
    <w:rsid w:val="00613A58"/>
    <w:rsid w:val="00613E34"/>
    <w:rsid w:val="0061515B"/>
    <w:rsid w:val="0061553F"/>
    <w:rsid w:val="00620A00"/>
    <w:rsid w:val="00621169"/>
    <w:rsid w:val="0062138B"/>
    <w:rsid w:val="006213D3"/>
    <w:rsid w:val="00622FC3"/>
    <w:rsid w:val="006233E0"/>
    <w:rsid w:val="006244D6"/>
    <w:rsid w:val="006253CE"/>
    <w:rsid w:val="00626BED"/>
    <w:rsid w:val="00630AAF"/>
    <w:rsid w:val="00631F7C"/>
    <w:rsid w:val="00632564"/>
    <w:rsid w:val="00633693"/>
    <w:rsid w:val="006339E2"/>
    <w:rsid w:val="00633A2C"/>
    <w:rsid w:val="00634471"/>
    <w:rsid w:val="0063645E"/>
    <w:rsid w:val="00636476"/>
    <w:rsid w:val="00637278"/>
    <w:rsid w:val="0064080B"/>
    <w:rsid w:val="00641DFC"/>
    <w:rsid w:val="0064246B"/>
    <w:rsid w:val="0064400E"/>
    <w:rsid w:val="00645277"/>
    <w:rsid w:val="00645CF8"/>
    <w:rsid w:val="00646956"/>
    <w:rsid w:val="00646A46"/>
    <w:rsid w:val="00647091"/>
    <w:rsid w:val="00650C23"/>
    <w:rsid w:val="00650ED8"/>
    <w:rsid w:val="00652FDF"/>
    <w:rsid w:val="00653176"/>
    <w:rsid w:val="00655EE6"/>
    <w:rsid w:val="00661E1D"/>
    <w:rsid w:val="00662DB7"/>
    <w:rsid w:val="006630F8"/>
    <w:rsid w:val="0066658A"/>
    <w:rsid w:val="00666E99"/>
    <w:rsid w:val="006671DB"/>
    <w:rsid w:val="00670115"/>
    <w:rsid w:val="00672AA5"/>
    <w:rsid w:val="0067354B"/>
    <w:rsid w:val="00673649"/>
    <w:rsid w:val="00673814"/>
    <w:rsid w:val="00674919"/>
    <w:rsid w:val="00674B98"/>
    <w:rsid w:val="0067582F"/>
    <w:rsid w:val="0067714A"/>
    <w:rsid w:val="006775A5"/>
    <w:rsid w:val="00677E69"/>
    <w:rsid w:val="00682105"/>
    <w:rsid w:val="006823A1"/>
    <w:rsid w:val="00683893"/>
    <w:rsid w:val="0068397D"/>
    <w:rsid w:val="00683BAD"/>
    <w:rsid w:val="0068481B"/>
    <w:rsid w:val="00684DFD"/>
    <w:rsid w:val="0068765A"/>
    <w:rsid w:val="00687C54"/>
    <w:rsid w:val="006911F4"/>
    <w:rsid w:val="00692017"/>
    <w:rsid w:val="006920B4"/>
    <w:rsid w:val="006925AE"/>
    <w:rsid w:val="006933EF"/>
    <w:rsid w:val="0069382E"/>
    <w:rsid w:val="00693FFF"/>
    <w:rsid w:val="006956BC"/>
    <w:rsid w:val="0069588B"/>
    <w:rsid w:val="00696058"/>
    <w:rsid w:val="0069760E"/>
    <w:rsid w:val="00697C3E"/>
    <w:rsid w:val="006A0556"/>
    <w:rsid w:val="006A10EC"/>
    <w:rsid w:val="006A1306"/>
    <w:rsid w:val="006A1DF4"/>
    <w:rsid w:val="006A25D4"/>
    <w:rsid w:val="006A26AE"/>
    <w:rsid w:val="006A4EC7"/>
    <w:rsid w:val="006A58F9"/>
    <w:rsid w:val="006A5E97"/>
    <w:rsid w:val="006A6110"/>
    <w:rsid w:val="006B176F"/>
    <w:rsid w:val="006B3481"/>
    <w:rsid w:val="006B447F"/>
    <w:rsid w:val="006B4B15"/>
    <w:rsid w:val="006B542B"/>
    <w:rsid w:val="006B5A08"/>
    <w:rsid w:val="006B6C8D"/>
    <w:rsid w:val="006B6D0A"/>
    <w:rsid w:val="006B6E74"/>
    <w:rsid w:val="006B7614"/>
    <w:rsid w:val="006C0844"/>
    <w:rsid w:val="006C1145"/>
    <w:rsid w:val="006C1620"/>
    <w:rsid w:val="006C36A5"/>
    <w:rsid w:val="006C4230"/>
    <w:rsid w:val="006C4E61"/>
    <w:rsid w:val="006C6101"/>
    <w:rsid w:val="006C68A2"/>
    <w:rsid w:val="006C737C"/>
    <w:rsid w:val="006C7759"/>
    <w:rsid w:val="006C77CC"/>
    <w:rsid w:val="006D0279"/>
    <w:rsid w:val="006D037C"/>
    <w:rsid w:val="006D03B1"/>
    <w:rsid w:val="006D0DD3"/>
    <w:rsid w:val="006D1542"/>
    <w:rsid w:val="006D19CC"/>
    <w:rsid w:val="006D2001"/>
    <w:rsid w:val="006D205A"/>
    <w:rsid w:val="006D22F0"/>
    <w:rsid w:val="006D2333"/>
    <w:rsid w:val="006D2CB7"/>
    <w:rsid w:val="006D392E"/>
    <w:rsid w:val="006D59CC"/>
    <w:rsid w:val="006D67D8"/>
    <w:rsid w:val="006E0337"/>
    <w:rsid w:val="006E13A6"/>
    <w:rsid w:val="006E14B1"/>
    <w:rsid w:val="006E19A0"/>
    <w:rsid w:val="006E1A00"/>
    <w:rsid w:val="006E2C90"/>
    <w:rsid w:val="006E41F3"/>
    <w:rsid w:val="006E46D2"/>
    <w:rsid w:val="006E47EA"/>
    <w:rsid w:val="006E669C"/>
    <w:rsid w:val="006E6DE6"/>
    <w:rsid w:val="006F06C7"/>
    <w:rsid w:val="006F40DD"/>
    <w:rsid w:val="006F53B0"/>
    <w:rsid w:val="006F6822"/>
    <w:rsid w:val="006F686D"/>
    <w:rsid w:val="0070102E"/>
    <w:rsid w:val="007015D7"/>
    <w:rsid w:val="00701988"/>
    <w:rsid w:val="007038C7"/>
    <w:rsid w:val="007041EE"/>
    <w:rsid w:val="00704432"/>
    <w:rsid w:val="007050F8"/>
    <w:rsid w:val="0070699D"/>
    <w:rsid w:val="00707441"/>
    <w:rsid w:val="007075C7"/>
    <w:rsid w:val="00707972"/>
    <w:rsid w:val="007115F5"/>
    <w:rsid w:val="00712DC0"/>
    <w:rsid w:val="00712F4F"/>
    <w:rsid w:val="00713AD9"/>
    <w:rsid w:val="00713E82"/>
    <w:rsid w:val="00713EAD"/>
    <w:rsid w:val="007149AA"/>
    <w:rsid w:val="0071569F"/>
    <w:rsid w:val="00716269"/>
    <w:rsid w:val="00716775"/>
    <w:rsid w:val="0072063B"/>
    <w:rsid w:val="00720931"/>
    <w:rsid w:val="00721312"/>
    <w:rsid w:val="00723824"/>
    <w:rsid w:val="00723DFB"/>
    <w:rsid w:val="007241E2"/>
    <w:rsid w:val="00724783"/>
    <w:rsid w:val="00725418"/>
    <w:rsid w:val="0072667C"/>
    <w:rsid w:val="007304B0"/>
    <w:rsid w:val="007305DF"/>
    <w:rsid w:val="00731A6E"/>
    <w:rsid w:val="00731DA7"/>
    <w:rsid w:val="00732BE0"/>
    <w:rsid w:val="0073321F"/>
    <w:rsid w:val="00733607"/>
    <w:rsid w:val="00733DFB"/>
    <w:rsid w:val="00733E12"/>
    <w:rsid w:val="00734BFE"/>
    <w:rsid w:val="00736309"/>
    <w:rsid w:val="007363A5"/>
    <w:rsid w:val="00736467"/>
    <w:rsid w:val="00736862"/>
    <w:rsid w:val="0073691C"/>
    <w:rsid w:val="00737153"/>
    <w:rsid w:val="00737C38"/>
    <w:rsid w:val="00740FF5"/>
    <w:rsid w:val="0074266D"/>
    <w:rsid w:val="00742AF6"/>
    <w:rsid w:val="00742E01"/>
    <w:rsid w:val="00743ABD"/>
    <w:rsid w:val="00747867"/>
    <w:rsid w:val="00750027"/>
    <w:rsid w:val="00750600"/>
    <w:rsid w:val="00750969"/>
    <w:rsid w:val="00751605"/>
    <w:rsid w:val="0075256A"/>
    <w:rsid w:val="0075302C"/>
    <w:rsid w:val="00754BD9"/>
    <w:rsid w:val="00754CA4"/>
    <w:rsid w:val="00755F8B"/>
    <w:rsid w:val="00756A84"/>
    <w:rsid w:val="00757E2E"/>
    <w:rsid w:val="007609F0"/>
    <w:rsid w:val="00760AC9"/>
    <w:rsid w:val="00760DEE"/>
    <w:rsid w:val="007634F3"/>
    <w:rsid w:val="00763DD8"/>
    <w:rsid w:val="00764383"/>
    <w:rsid w:val="00764705"/>
    <w:rsid w:val="007651A3"/>
    <w:rsid w:val="00765377"/>
    <w:rsid w:val="0076561F"/>
    <w:rsid w:val="0076576D"/>
    <w:rsid w:val="00765B86"/>
    <w:rsid w:val="00765D4F"/>
    <w:rsid w:val="00766A5B"/>
    <w:rsid w:val="00767DAC"/>
    <w:rsid w:val="00770381"/>
    <w:rsid w:val="0077159E"/>
    <w:rsid w:val="00771FE7"/>
    <w:rsid w:val="0077263E"/>
    <w:rsid w:val="00772E88"/>
    <w:rsid w:val="00773EE1"/>
    <w:rsid w:val="00775562"/>
    <w:rsid w:val="0077583C"/>
    <w:rsid w:val="00777488"/>
    <w:rsid w:val="00777AE2"/>
    <w:rsid w:val="00777FE5"/>
    <w:rsid w:val="007816FA"/>
    <w:rsid w:val="00781AE8"/>
    <w:rsid w:val="007821D7"/>
    <w:rsid w:val="00783148"/>
    <w:rsid w:val="00787828"/>
    <w:rsid w:val="00787874"/>
    <w:rsid w:val="0078FE8C"/>
    <w:rsid w:val="00792873"/>
    <w:rsid w:val="00792C2E"/>
    <w:rsid w:val="00796565"/>
    <w:rsid w:val="00796E65"/>
    <w:rsid w:val="00797778"/>
    <w:rsid w:val="007A06B2"/>
    <w:rsid w:val="007A0FB9"/>
    <w:rsid w:val="007A1CB9"/>
    <w:rsid w:val="007A3CDE"/>
    <w:rsid w:val="007A40C7"/>
    <w:rsid w:val="007A53ED"/>
    <w:rsid w:val="007A565E"/>
    <w:rsid w:val="007A5B9B"/>
    <w:rsid w:val="007A5E7D"/>
    <w:rsid w:val="007A7C0A"/>
    <w:rsid w:val="007A7F2A"/>
    <w:rsid w:val="007B10B0"/>
    <w:rsid w:val="007B157B"/>
    <w:rsid w:val="007B2315"/>
    <w:rsid w:val="007B2D63"/>
    <w:rsid w:val="007B36A9"/>
    <w:rsid w:val="007B5DC2"/>
    <w:rsid w:val="007B60AE"/>
    <w:rsid w:val="007B65AE"/>
    <w:rsid w:val="007B6741"/>
    <w:rsid w:val="007C11E1"/>
    <w:rsid w:val="007C1D3A"/>
    <w:rsid w:val="007C44F3"/>
    <w:rsid w:val="007C4675"/>
    <w:rsid w:val="007C6C61"/>
    <w:rsid w:val="007C74AE"/>
    <w:rsid w:val="007C7C24"/>
    <w:rsid w:val="007D0615"/>
    <w:rsid w:val="007D0A2F"/>
    <w:rsid w:val="007D142B"/>
    <w:rsid w:val="007D150E"/>
    <w:rsid w:val="007D1D9E"/>
    <w:rsid w:val="007D1E8B"/>
    <w:rsid w:val="007D201E"/>
    <w:rsid w:val="007D4E95"/>
    <w:rsid w:val="007D4EEF"/>
    <w:rsid w:val="007D60EC"/>
    <w:rsid w:val="007D6186"/>
    <w:rsid w:val="007D6577"/>
    <w:rsid w:val="007D6C69"/>
    <w:rsid w:val="007D798A"/>
    <w:rsid w:val="007D7F7F"/>
    <w:rsid w:val="007E0434"/>
    <w:rsid w:val="007E04D9"/>
    <w:rsid w:val="007E1695"/>
    <w:rsid w:val="007E1805"/>
    <w:rsid w:val="007E1EA5"/>
    <w:rsid w:val="007E28D5"/>
    <w:rsid w:val="007E35D8"/>
    <w:rsid w:val="007E44E0"/>
    <w:rsid w:val="007E478E"/>
    <w:rsid w:val="007E638C"/>
    <w:rsid w:val="007E6AB9"/>
    <w:rsid w:val="007E7B6D"/>
    <w:rsid w:val="007E7B86"/>
    <w:rsid w:val="007F061E"/>
    <w:rsid w:val="007F0941"/>
    <w:rsid w:val="007F0D6C"/>
    <w:rsid w:val="007F17CD"/>
    <w:rsid w:val="007F1AE1"/>
    <w:rsid w:val="007F5F41"/>
    <w:rsid w:val="007F64DB"/>
    <w:rsid w:val="007F6820"/>
    <w:rsid w:val="007F7102"/>
    <w:rsid w:val="007F770A"/>
    <w:rsid w:val="007F7F62"/>
    <w:rsid w:val="0080219E"/>
    <w:rsid w:val="00802946"/>
    <w:rsid w:val="0080393B"/>
    <w:rsid w:val="00803D4E"/>
    <w:rsid w:val="008047FC"/>
    <w:rsid w:val="008048A4"/>
    <w:rsid w:val="00804B3C"/>
    <w:rsid w:val="008054FC"/>
    <w:rsid w:val="00805EEA"/>
    <w:rsid w:val="008073D2"/>
    <w:rsid w:val="008078B9"/>
    <w:rsid w:val="0081040B"/>
    <w:rsid w:val="00810CF7"/>
    <w:rsid w:val="00810CFE"/>
    <w:rsid w:val="00811608"/>
    <w:rsid w:val="00812446"/>
    <w:rsid w:val="00812659"/>
    <w:rsid w:val="00812B67"/>
    <w:rsid w:val="0081363B"/>
    <w:rsid w:val="008138C0"/>
    <w:rsid w:val="0081413E"/>
    <w:rsid w:val="0081437E"/>
    <w:rsid w:val="008144E2"/>
    <w:rsid w:val="008161AD"/>
    <w:rsid w:val="00817599"/>
    <w:rsid w:val="00817B4E"/>
    <w:rsid w:val="00817EDF"/>
    <w:rsid w:val="00820358"/>
    <w:rsid w:val="0082160E"/>
    <w:rsid w:val="00821E30"/>
    <w:rsid w:val="008223C4"/>
    <w:rsid w:val="008232AB"/>
    <w:rsid w:val="0082501C"/>
    <w:rsid w:val="008251F0"/>
    <w:rsid w:val="008255F2"/>
    <w:rsid w:val="008259A1"/>
    <w:rsid w:val="00825A46"/>
    <w:rsid w:val="00830895"/>
    <w:rsid w:val="008308F9"/>
    <w:rsid w:val="008338A2"/>
    <w:rsid w:val="008349E6"/>
    <w:rsid w:val="0083515A"/>
    <w:rsid w:val="008364B2"/>
    <w:rsid w:val="008367B4"/>
    <w:rsid w:val="00837BB5"/>
    <w:rsid w:val="00841784"/>
    <w:rsid w:val="008423DB"/>
    <w:rsid w:val="0084313A"/>
    <w:rsid w:val="008439A3"/>
    <w:rsid w:val="008441F0"/>
    <w:rsid w:val="0084484B"/>
    <w:rsid w:val="00844BDB"/>
    <w:rsid w:val="008450A7"/>
    <w:rsid w:val="0084541A"/>
    <w:rsid w:val="00845B37"/>
    <w:rsid w:val="008467AF"/>
    <w:rsid w:val="0084730A"/>
    <w:rsid w:val="008473E5"/>
    <w:rsid w:val="0084797F"/>
    <w:rsid w:val="008503C8"/>
    <w:rsid w:val="00852717"/>
    <w:rsid w:val="00852D95"/>
    <w:rsid w:val="008540B1"/>
    <w:rsid w:val="00854CC9"/>
    <w:rsid w:val="00855877"/>
    <w:rsid w:val="00855D22"/>
    <w:rsid w:val="00856388"/>
    <w:rsid w:val="0085682E"/>
    <w:rsid w:val="0086033C"/>
    <w:rsid w:val="008606D1"/>
    <w:rsid w:val="00860919"/>
    <w:rsid w:val="00860B0C"/>
    <w:rsid w:val="008611AA"/>
    <w:rsid w:val="00861BA2"/>
    <w:rsid w:val="00862625"/>
    <w:rsid w:val="00862C7A"/>
    <w:rsid w:val="00862E86"/>
    <w:rsid w:val="008638BE"/>
    <w:rsid w:val="00863AB3"/>
    <w:rsid w:val="008645BC"/>
    <w:rsid w:val="008647D7"/>
    <w:rsid w:val="008649F5"/>
    <w:rsid w:val="00866792"/>
    <w:rsid w:val="00866BE6"/>
    <w:rsid w:val="0086737B"/>
    <w:rsid w:val="0087021B"/>
    <w:rsid w:val="008709E5"/>
    <w:rsid w:val="00871305"/>
    <w:rsid w:val="0087272A"/>
    <w:rsid w:val="00872C21"/>
    <w:rsid w:val="008730D7"/>
    <w:rsid w:val="00873FE6"/>
    <w:rsid w:val="008749D0"/>
    <w:rsid w:val="00874A86"/>
    <w:rsid w:val="00874EFE"/>
    <w:rsid w:val="00875218"/>
    <w:rsid w:val="00875D9E"/>
    <w:rsid w:val="008769A5"/>
    <w:rsid w:val="00877D01"/>
    <w:rsid w:val="008806C0"/>
    <w:rsid w:val="00881F1D"/>
    <w:rsid w:val="00882EE2"/>
    <w:rsid w:val="00883784"/>
    <w:rsid w:val="00883ED1"/>
    <w:rsid w:val="00884A95"/>
    <w:rsid w:val="00885C41"/>
    <w:rsid w:val="00886800"/>
    <w:rsid w:val="00886B42"/>
    <w:rsid w:val="00887BB8"/>
    <w:rsid w:val="00887F3C"/>
    <w:rsid w:val="00891326"/>
    <w:rsid w:val="0089173B"/>
    <w:rsid w:val="0089187D"/>
    <w:rsid w:val="00892CFA"/>
    <w:rsid w:val="00893C2D"/>
    <w:rsid w:val="008942C1"/>
    <w:rsid w:val="00894AF5"/>
    <w:rsid w:val="008968FD"/>
    <w:rsid w:val="00897272"/>
    <w:rsid w:val="008A0233"/>
    <w:rsid w:val="008A1107"/>
    <w:rsid w:val="008A13DF"/>
    <w:rsid w:val="008A1535"/>
    <w:rsid w:val="008A1D47"/>
    <w:rsid w:val="008A36F9"/>
    <w:rsid w:val="008A37E0"/>
    <w:rsid w:val="008A3874"/>
    <w:rsid w:val="008A3A12"/>
    <w:rsid w:val="008A3A81"/>
    <w:rsid w:val="008A3F8F"/>
    <w:rsid w:val="008A5428"/>
    <w:rsid w:val="008A6BEF"/>
    <w:rsid w:val="008A71C4"/>
    <w:rsid w:val="008A76B6"/>
    <w:rsid w:val="008B427B"/>
    <w:rsid w:val="008B47D3"/>
    <w:rsid w:val="008B48CF"/>
    <w:rsid w:val="008B5494"/>
    <w:rsid w:val="008B5EC5"/>
    <w:rsid w:val="008B67A9"/>
    <w:rsid w:val="008B7CC7"/>
    <w:rsid w:val="008C067C"/>
    <w:rsid w:val="008C0EA2"/>
    <w:rsid w:val="008C21F6"/>
    <w:rsid w:val="008C2D30"/>
    <w:rsid w:val="008C307A"/>
    <w:rsid w:val="008C3D1D"/>
    <w:rsid w:val="008C4195"/>
    <w:rsid w:val="008C4572"/>
    <w:rsid w:val="008C460D"/>
    <w:rsid w:val="008C5237"/>
    <w:rsid w:val="008C5780"/>
    <w:rsid w:val="008C599A"/>
    <w:rsid w:val="008C719D"/>
    <w:rsid w:val="008D00E5"/>
    <w:rsid w:val="008D0CBA"/>
    <w:rsid w:val="008D2408"/>
    <w:rsid w:val="008D3B2A"/>
    <w:rsid w:val="008D3F03"/>
    <w:rsid w:val="008D483F"/>
    <w:rsid w:val="008D5ED0"/>
    <w:rsid w:val="008D6E76"/>
    <w:rsid w:val="008D74C2"/>
    <w:rsid w:val="008D79BE"/>
    <w:rsid w:val="008D7D57"/>
    <w:rsid w:val="008E0CF8"/>
    <w:rsid w:val="008E22D8"/>
    <w:rsid w:val="008E280D"/>
    <w:rsid w:val="008E37C0"/>
    <w:rsid w:val="008E3E55"/>
    <w:rsid w:val="008E4C8F"/>
    <w:rsid w:val="008E5411"/>
    <w:rsid w:val="008E5FC6"/>
    <w:rsid w:val="008E7298"/>
    <w:rsid w:val="008E7515"/>
    <w:rsid w:val="008E7543"/>
    <w:rsid w:val="008E77F9"/>
    <w:rsid w:val="008F0E6B"/>
    <w:rsid w:val="008F0F45"/>
    <w:rsid w:val="008F3BC0"/>
    <w:rsid w:val="008F452B"/>
    <w:rsid w:val="008F4CB6"/>
    <w:rsid w:val="008F5FEC"/>
    <w:rsid w:val="008F618B"/>
    <w:rsid w:val="008F7153"/>
    <w:rsid w:val="009025E1"/>
    <w:rsid w:val="00902AA4"/>
    <w:rsid w:val="00902ED4"/>
    <w:rsid w:val="0090344D"/>
    <w:rsid w:val="0090486A"/>
    <w:rsid w:val="009056D8"/>
    <w:rsid w:val="009072C8"/>
    <w:rsid w:val="00913895"/>
    <w:rsid w:val="00914CFB"/>
    <w:rsid w:val="0091528D"/>
    <w:rsid w:val="009164A9"/>
    <w:rsid w:val="00916780"/>
    <w:rsid w:val="009179FD"/>
    <w:rsid w:val="0092318E"/>
    <w:rsid w:val="009232CA"/>
    <w:rsid w:val="00923463"/>
    <w:rsid w:val="00923DBE"/>
    <w:rsid w:val="00924D6B"/>
    <w:rsid w:val="00926290"/>
    <w:rsid w:val="00927303"/>
    <w:rsid w:val="009274A4"/>
    <w:rsid w:val="00927E2F"/>
    <w:rsid w:val="009303EC"/>
    <w:rsid w:val="0093062E"/>
    <w:rsid w:val="00930687"/>
    <w:rsid w:val="009311C7"/>
    <w:rsid w:val="009313EB"/>
    <w:rsid w:val="00933349"/>
    <w:rsid w:val="0093430C"/>
    <w:rsid w:val="009344F2"/>
    <w:rsid w:val="00936347"/>
    <w:rsid w:val="009364DF"/>
    <w:rsid w:val="00940B79"/>
    <w:rsid w:val="00940E37"/>
    <w:rsid w:val="009413AA"/>
    <w:rsid w:val="009430F9"/>
    <w:rsid w:val="00943273"/>
    <w:rsid w:val="009444E1"/>
    <w:rsid w:val="009448F4"/>
    <w:rsid w:val="009457B6"/>
    <w:rsid w:val="00945D6A"/>
    <w:rsid w:val="00945E9B"/>
    <w:rsid w:val="00946CE4"/>
    <w:rsid w:val="00946FB4"/>
    <w:rsid w:val="009476B3"/>
    <w:rsid w:val="00951DC1"/>
    <w:rsid w:val="00953B06"/>
    <w:rsid w:val="009543B0"/>
    <w:rsid w:val="00956AAF"/>
    <w:rsid w:val="00957699"/>
    <w:rsid w:val="00957E17"/>
    <w:rsid w:val="00960BA7"/>
    <w:rsid w:val="00960BD3"/>
    <w:rsid w:val="009612A2"/>
    <w:rsid w:val="009613E4"/>
    <w:rsid w:val="00962C12"/>
    <w:rsid w:val="009657F0"/>
    <w:rsid w:val="00967467"/>
    <w:rsid w:val="0097035C"/>
    <w:rsid w:val="009716AF"/>
    <w:rsid w:val="00971D16"/>
    <w:rsid w:val="00972131"/>
    <w:rsid w:val="00972198"/>
    <w:rsid w:val="0097304A"/>
    <w:rsid w:val="0097458D"/>
    <w:rsid w:val="00975E1A"/>
    <w:rsid w:val="0097640D"/>
    <w:rsid w:val="00977061"/>
    <w:rsid w:val="00977BDB"/>
    <w:rsid w:val="00980A4F"/>
    <w:rsid w:val="00980DDC"/>
    <w:rsid w:val="00981137"/>
    <w:rsid w:val="00981567"/>
    <w:rsid w:val="00982095"/>
    <w:rsid w:val="009825CD"/>
    <w:rsid w:val="00983378"/>
    <w:rsid w:val="0098400B"/>
    <w:rsid w:val="009854CD"/>
    <w:rsid w:val="009872D0"/>
    <w:rsid w:val="00987C1F"/>
    <w:rsid w:val="00987EBD"/>
    <w:rsid w:val="009906CE"/>
    <w:rsid w:val="00991B56"/>
    <w:rsid w:val="00991B6A"/>
    <w:rsid w:val="009926DD"/>
    <w:rsid w:val="00992BCE"/>
    <w:rsid w:val="009946F2"/>
    <w:rsid w:val="00996312"/>
    <w:rsid w:val="00997091"/>
    <w:rsid w:val="009A13B1"/>
    <w:rsid w:val="009A1A63"/>
    <w:rsid w:val="009A1BDB"/>
    <w:rsid w:val="009A290E"/>
    <w:rsid w:val="009A4651"/>
    <w:rsid w:val="009A51E5"/>
    <w:rsid w:val="009A6229"/>
    <w:rsid w:val="009A6694"/>
    <w:rsid w:val="009A6C31"/>
    <w:rsid w:val="009B01AA"/>
    <w:rsid w:val="009B3969"/>
    <w:rsid w:val="009B3B03"/>
    <w:rsid w:val="009B3F1F"/>
    <w:rsid w:val="009B541B"/>
    <w:rsid w:val="009B5AC6"/>
    <w:rsid w:val="009B609F"/>
    <w:rsid w:val="009B6634"/>
    <w:rsid w:val="009B6EF8"/>
    <w:rsid w:val="009B7A0F"/>
    <w:rsid w:val="009B7BAE"/>
    <w:rsid w:val="009C3B49"/>
    <w:rsid w:val="009C4823"/>
    <w:rsid w:val="009C6000"/>
    <w:rsid w:val="009C6BA3"/>
    <w:rsid w:val="009C6EB9"/>
    <w:rsid w:val="009C721A"/>
    <w:rsid w:val="009C7EF3"/>
    <w:rsid w:val="009D0593"/>
    <w:rsid w:val="009D075D"/>
    <w:rsid w:val="009D0A4B"/>
    <w:rsid w:val="009D0FAE"/>
    <w:rsid w:val="009D0FF6"/>
    <w:rsid w:val="009D1942"/>
    <w:rsid w:val="009D27CC"/>
    <w:rsid w:val="009D565B"/>
    <w:rsid w:val="009D647C"/>
    <w:rsid w:val="009D6A45"/>
    <w:rsid w:val="009D79D6"/>
    <w:rsid w:val="009E0063"/>
    <w:rsid w:val="009E0EAA"/>
    <w:rsid w:val="009E124A"/>
    <w:rsid w:val="009E12EC"/>
    <w:rsid w:val="009E2725"/>
    <w:rsid w:val="009E290D"/>
    <w:rsid w:val="009E2974"/>
    <w:rsid w:val="009E2D18"/>
    <w:rsid w:val="009E2D79"/>
    <w:rsid w:val="009E31EA"/>
    <w:rsid w:val="009E344C"/>
    <w:rsid w:val="009E3819"/>
    <w:rsid w:val="009E4A3B"/>
    <w:rsid w:val="009E5D23"/>
    <w:rsid w:val="009E6BC2"/>
    <w:rsid w:val="009E6E1B"/>
    <w:rsid w:val="009E7BE8"/>
    <w:rsid w:val="009E7C4A"/>
    <w:rsid w:val="009F110D"/>
    <w:rsid w:val="009F2D0C"/>
    <w:rsid w:val="009F5BF5"/>
    <w:rsid w:val="009F6D31"/>
    <w:rsid w:val="009F7368"/>
    <w:rsid w:val="00A00151"/>
    <w:rsid w:val="00A00CDC"/>
    <w:rsid w:val="00A00FE9"/>
    <w:rsid w:val="00A03280"/>
    <w:rsid w:val="00A03D61"/>
    <w:rsid w:val="00A04E94"/>
    <w:rsid w:val="00A07783"/>
    <w:rsid w:val="00A1080C"/>
    <w:rsid w:val="00A10C6A"/>
    <w:rsid w:val="00A10C90"/>
    <w:rsid w:val="00A10EE8"/>
    <w:rsid w:val="00A126A5"/>
    <w:rsid w:val="00A12BC7"/>
    <w:rsid w:val="00A13A16"/>
    <w:rsid w:val="00A14246"/>
    <w:rsid w:val="00A14428"/>
    <w:rsid w:val="00A17EBA"/>
    <w:rsid w:val="00A215B5"/>
    <w:rsid w:val="00A21E7E"/>
    <w:rsid w:val="00A230EF"/>
    <w:rsid w:val="00A23C6E"/>
    <w:rsid w:val="00A23D2A"/>
    <w:rsid w:val="00A23FA2"/>
    <w:rsid w:val="00A266B6"/>
    <w:rsid w:val="00A27C34"/>
    <w:rsid w:val="00A311A3"/>
    <w:rsid w:val="00A3204B"/>
    <w:rsid w:val="00A33508"/>
    <w:rsid w:val="00A336AD"/>
    <w:rsid w:val="00A352FC"/>
    <w:rsid w:val="00A35635"/>
    <w:rsid w:val="00A36864"/>
    <w:rsid w:val="00A36A8F"/>
    <w:rsid w:val="00A37A41"/>
    <w:rsid w:val="00A40696"/>
    <w:rsid w:val="00A407F5"/>
    <w:rsid w:val="00A41B62"/>
    <w:rsid w:val="00A43086"/>
    <w:rsid w:val="00A440D1"/>
    <w:rsid w:val="00A452D7"/>
    <w:rsid w:val="00A458EE"/>
    <w:rsid w:val="00A46E4F"/>
    <w:rsid w:val="00A47BA8"/>
    <w:rsid w:val="00A50399"/>
    <w:rsid w:val="00A50790"/>
    <w:rsid w:val="00A508A3"/>
    <w:rsid w:val="00A51E82"/>
    <w:rsid w:val="00A52C95"/>
    <w:rsid w:val="00A5319F"/>
    <w:rsid w:val="00A55C31"/>
    <w:rsid w:val="00A56E76"/>
    <w:rsid w:val="00A57180"/>
    <w:rsid w:val="00A57419"/>
    <w:rsid w:val="00A618C3"/>
    <w:rsid w:val="00A619E0"/>
    <w:rsid w:val="00A6220D"/>
    <w:rsid w:val="00A64E97"/>
    <w:rsid w:val="00A6586B"/>
    <w:rsid w:val="00A65D63"/>
    <w:rsid w:val="00A66738"/>
    <w:rsid w:val="00A66910"/>
    <w:rsid w:val="00A70FC2"/>
    <w:rsid w:val="00A716A2"/>
    <w:rsid w:val="00A7221B"/>
    <w:rsid w:val="00A75037"/>
    <w:rsid w:val="00A7523F"/>
    <w:rsid w:val="00A75AD8"/>
    <w:rsid w:val="00A775EF"/>
    <w:rsid w:val="00A80F46"/>
    <w:rsid w:val="00A80F6E"/>
    <w:rsid w:val="00A81E21"/>
    <w:rsid w:val="00A8214A"/>
    <w:rsid w:val="00A827C3"/>
    <w:rsid w:val="00A82D09"/>
    <w:rsid w:val="00A8397A"/>
    <w:rsid w:val="00A91476"/>
    <w:rsid w:val="00A92C7B"/>
    <w:rsid w:val="00A938F4"/>
    <w:rsid w:val="00A9409E"/>
    <w:rsid w:val="00A9444A"/>
    <w:rsid w:val="00A94561"/>
    <w:rsid w:val="00A9541F"/>
    <w:rsid w:val="00A95D32"/>
    <w:rsid w:val="00A968DA"/>
    <w:rsid w:val="00A97945"/>
    <w:rsid w:val="00A97DCB"/>
    <w:rsid w:val="00AA005F"/>
    <w:rsid w:val="00AA06B7"/>
    <w:rsid w:val="00AA0CC6"/>
    <w:rsid w:val="00AA0F7D"/>
    <w:rsid w:val="00AA2ECC"/>
    <w:rsid w:val="00AA4FF5"/>
    <w:rsid w:val="00AA6548"/>
    <w:rsid w:val="00AA7560"/>
    <w:rsid w:val="00AA7F89"/>
    <w:rsid w:val="00AA7FDB"/>
    <w:rsid w:val="00AB0619"/>
    <w:rsid w:val="00AB0C59"/>
    <w:rsid w:val="00AB18F2"/>
    <w:rsid w:val="00AB1CDC"/>
    <w:rsid w:val="00AB1F25"/>
    <w:rsid w:val="00AB21E5"/>
    <w:rsid w:val="00AB23DF"/>
    <w:rsid w:val="00AB2594"/>
    <w:rsid w:val="00AB2705"/>
    <w:rsid w:val="00AB2950"/>
    <w:rsid w:val="00AB2AD7"/>
    <w:rsid w:val="00AB3ECB"/>
    <w:rsid w:val="00AB439E"/>
    <w:rsid w:val="00AB5451"/>
    <w:rsid w:val="00AB6A8E"/>
    <w:rsid w:val="00AB70FC"/>
    <w:rsid w:val="00AC18BF"/>
    <w:rsid w:val="00AC1B1A"/>
    <w:rsid w:val="00AC2456"/>
    <w:rsid w:val="00AC5E5F"/>
    <w:rsid w:val="00AC64F8"/>
    <w:rsid w:val="00AC7345"/>
    <w:rsid w:val="00AD005D"/>
    <w:rsid w:val="00AD0783"/>
    <w:rsid w:val="00AD0C48"/>
    <w:rsid w:val="00AD13B2"/>
    <w:rsid w:val="00AD21D4"/>
    <w:rsid w:val="00AD2DDB"/>
    <w:rsid w:val="00AD43B8"/>
    <w:rsid w:val="00AD60EA"/>
    <w:rsid w:val="00AD696A"/>
    <w:rsid w:val="00AD7830"/>
    <w:rsid w:val="00AE070A"/>
    <w:rsid w:val="00AE0E3A"/>
    <w:rsid w:val="00AE31FB"/>
    <w:rsid w:val="00AE4061"/>
    <w:rsid w:val="00AE47D9"/>
    <w:rsid w:val="00AE4A31"/>
    <w:rsid w:val="00AE7F1B"/>
    <w:rsid w:val="00AF011B"/>
    <w:rsid w:val="00AF0BE8"/>
    <w:rsid w:val="00AF1071"/>
    <w:rsid w:val="00AF1BB1"/>
    <w:rsid w:val="00AF2FDE"/>
    <w:rsid w:val="00AF37AA"/>
    <w:rsid w:val="00AF43C3"/>
    <w:rsid w:val="00AF4ACF"/>
    <w:rsid w:val="00AF4DF2"/>
    <w:rsid w:val="00AF559D"/>
    <w:rsid w:val="00B002AD"/>
    <w:rsid w:val="00B01325"/>
    <w:rsid w:val="00B0190C"/>
    <w:rsid w:val="00B01C78"/>
    <w:rsid w:val="00B01F4C"/>
    <w:rsid w:val="00B03153"/>
    <w:rsid w:val="00B0397A"/>
    <w:rsid w:val="00B04D3D"/>
    <w:rsid w:val="00B050EB"/>
    <w:rsid w:val="00B052B1"/>
    <w:rsid w:val="00B05AA4"/>
    <w:rsid w:val="00B062EF"/>
    <w:rsid w:val="00B067FC"/>
    <w:rsid w:val="00B072BA"/>
    <w:rsid w:val="00B125F1"/>
    <w:rsid w:val="00B12AFC"/>
    <w:rsid w:val="00B16D75"/>
    <w:rsid w:val="00B176FC"/>
    <w:rsid w:val="00B20201"/>
    <w:rsid w:val="00B20371"/>
    <w:rsid w:val="00B2048C"/>
    <w:rsid w:val="00B228B3"/>
    <w:rsid w:val="00B251FF"/>
    <w:rsid w:val="00B272AD"/>
    <w:rsid w:val="00B27FF0"/>
    <w:rsid w:val="00B30351"/>
    <w:rsid w:val="00B31599"/>
    <w:rsid w:val="00B3282E"/>
    <w:rsid w:val="00B32CF3"/>
    <w:rsid w:val="00B32E71"/>
    <w:rsid w:val="00B34E36"/>
    <w:rsid w:val="00B35C8B"/>
    <w:rsid w:val="00B36696"/>
    <w:rsid w:val="00B43975"/>
    <w:rsid w:val="00B43DB2"/>
    <w:rsid w:val="00B45297"/>
    <w:rsid w:val="00B4608A"/>
    <w:rsid w:val="00B4645D"/>
    <w:rsid w:val="00B464E2"/>
    <w:rsid w:val="00B468C8"/>
    <w:rsid w:val="00B50491"/>
    <w:rsid w:val="00B51F26"/>
    <w:rsid w:val="00B52879"/>
    <w:rsid w:val="00B53943"/>
    <w:rsid w:val="00B53C16"/>
    <w:rsid w:val="00B54403"/>
    <w:rsid w:val="00B5536B"/>
    <w:rsid w:val="00B5666C"/>
    <w:rsid w:val="00B570CA"/>
    <w:rsid w:val="00B608B5"/>
    <w:rsid w:val="00B62075"/>
    <w:rsid w:val="00B63E2D"/>
    <w:rsid w:val="00B65595"/>
    <w:rsid w:val="00B65634"/>
    <w:rsid w:val="00B65D5E"/>
    <w:rsid w:val="00B67E06"/>
    <w:rsid w:val="00B67F2D"/>
    <w:rsid w:val="00B70761"/>
    <w:rsid w:val="00B70D5C"/>
    <w:rsid w:val="00B71498"/>
    <w:rsid w:val="00B71E58"/>
    <w:rsid w:val="00B71FCF"/>
    <w:rsid w:val="00B72DB8"/>
    <w:rsid w:val="00B73520"/>
    <w:rsid w:val="00B73714"/>
    <w:rsid w:val="00B74753"/>
    <w:rsid w:val="00B74FDC"/>
    <w:rsid w:val="00B760DF"/>
    <w:rsid w:val="00B767AC"/>
    <w:rsid w:val="00B801A6"/>
    <w:rsid w:val="00B802FD"/>
    <w:rsid w:val="00B821F1"/>
    <w:rsid w:val="00B82859"/>
    <w:rsid w:val="00B8587E"/>
    <w:rsid w:val="00B85C08"/>
    <w:rsid w:val="00B86084"/>
    <w:rsid w:val="00B90FA2"/>
    <w:rsid w:val="00B910F3"/>
    <w:rsid w:val="00B916DF"/>
    <w:rsid w:val="00B917E7"/>
    <w:rsid w:val="00B9257D"/>
    <w:rsid w:val="00B94B1D"/>
    <w:rsid w:val="00B95D65"/>
    <w:rsid w:val="00B96D5B"/>
    <w:rsid w:val="00B9776E"/>
    <w:rsid w:val="00BA0005"/>
    <w:rsid w:val="00BA054E"/>
    <w:rsid w:val="00BA0BD2"/>
    <w:rsid w:val="00BA2E07"/>
    <w:rsid w:val="00BA3396"/>
    <w:rsid w:val="00BA4690"/>
    <w:rsid w:val="00BA628D"/>
    <w:rsid w:val="00BA7337"/>
    <w:rsid w:val="00BB0158"/>
    <w:rsid w:val="00BB08E2"/>
    <w:rsid w:val="00BB1C61"/>
    <w:rsid w:val="00BB291D"/>
    <w:rsid w:val="00BB3718"/>
    <w:rsid w:val="00BB3D25"/>
    <w:rsid w:val="00BB5CC7"/>
    <w:rsid w:val="00BB614A"/>
    <w:rsid w:val="00BB637F"/>
    <w:rsid w:val="00BC046B"/>
    <w:rsid w:val="00BC3651"/>
    <w:rsid w:val="00BC431B"/>
    <w:rsid w:val="00BC495B"/>
    <w:rsid w:val="00BC52C1"/>
    <w:rsid w:val="00BD0305"/>
    <w:rsid w:val="00BD6C2B"/>
    <w:rsid w:val="00BE0311"/>
    <w:rsid w:val="00BE0806"/>
    <w:rsid w:val="00BE14CA"/>
    <w:rsid w:val="00BE34EC"/>
    <w:rsid w:val="00BE38F5"/>
    <w:rsid w:val="00BE5321"/>
    <w:rsid w:val="00BE5B16"/>
    <w:rsid w:val="00BF0A69"/>
    <w:rsid w:val="00BF1F91"/>
    <w:rsid w:val="00BF24A4"/>
    <w:rsid w:val="00BF25AD"/>
    <w:rsid w:val="00BF3DDF"/>
    <w:rsid w:val="00BF3FC7"/>
    <w:rsid w:val="00BF431C"/>
    <w:rsid w:val="00BF4961"/>
    <w:rsid w:val="00BF5042"/>
    <w:rsid w:val="00BF5F3E"/>
    <w:rsid w:val="00C001F4"/>
    <w:rsid w:val="00C01078"/>
    <w:rsid w:val="00C014BA"/>
    <w:rsid w:val="00C019F2"/>
    <w:rsid w:val="00C0331A"/>
    <w:rsid w:val="00C03DFB"/>
    <w:rsid w:val="00C04182"/>
    <w:rsid w:val="00C04A96"/>
    <w:rsid w:val="00C04E5B"/>
    <w:rsid w:val="00C05A4D"/>
    <w:rsid w:val="00C05F25"/>
    <w:rsid w:val="00C0686A"/>
    <w:rsid w:val="00C07302"/>
    <w:rsid w:val="00C10106"/>
    <w:rsid w:val="00C1232D"/>
    <w:rsid w:val="00C12F1C"/>
    <w:rsid w:val="00C16DFE"/>
    <w:rsid w:val="00C17B93"/>
    <w:rsid w:val="00C223DB"/>
    <w:rsid w:val="00C22E55"/>
    <w:rsid w:val="00C22FEC"/>
    <w:rsid w:val="00C23A23"/>
    <w:rsid w:val="00C25AB0"/>
    <w:rsid w:val="00C30139"/>
    <w:rsid w:val="00C305BD"/>
    <w:rsid w:val="00C30D16"/>
    <w:rsid w:val="00C31271"/>
    <w:rsid w:val="00C31542"/>
    <w:rsid w:val="00C31A78"/>
    <w:rsid w:val="00C3257D"/>
    <w:rsid w:val="00C3296E"/>
    <w:rsid w:val="00C34900"/>
    <w:rsid w:val="00C34C4A"/>
    <w:rsid w:val="00C350A6"/>
    <w:rsid w:val="00C35BCE"/>
    <w:rsid w:val="00C36B8B"/>
    <w:rsid w:val="00C36D51"/>
    <w:rsid w:val="00C37DCD"/>
    <w:rsid w:val="00C37DD7"/>
    <w:rsid w:val="00C40C2E"/>
    <w:rsid w:val="00C41262"/>
    <w:rsid w:val="00C43066"/>
    <w:rsid w:val="00C4367D"/>
    <w:rsid w:val="00C441CC"/>
    <w:rsid w:val="00C446B1"/>
    <w:rsid w:val="00C44ED1"/>
    <w:rsid w:val="00C479F5"/>
    <w:rsid w:val="00C47C2F"/>
    <w:rsid w:val="00C50A12"/>
    <w:rsid w:val="00C50A45"/>
    <w:rsid w:val="00C50BF3"/>
    <w:rsid w:val="00C50C8D"/>
    <w:rsid w:val="00C51F3F"/>
    <w:rsid w:val="00C52D55"/>
    <w:rsid w:val="00C52F5D"/>
    <w:rsid w:val="00C52FFE"/>
    <w:rsid w:val="00C530D9"/>
    <w:rsid w:val="00C53A27"/>
    <w:rsid w:val="00C53AE0"/>
    <w:rsid w:val="00C54CB8"/>
    <w:rsid w:val="00C57512"/>
    <w:rsid w:val="00C57543"/>
    <w:rsid w:val="00C607C1"/>
    <w:rsid w:val="00C609E8"/>
    <w:rsid w:val="00C61231"/>
    <w:rsid w:val="00C61CFF"/>
    <w:rsid w:val="00C621D0"/>
    <w:rsid w:val="00C62420"/>
    <w:rsid w:val="00C62B11"/>
    <w:rsid w:val="00C654F2"/>
    <w:rsid w:val="00C659C4"/>
    <w:rsid w:val="00C65DFA"/>
    <w:rsid w:val="00C6609D"/>
    <w:rsid w:val="00C66459"/>
    <w:rsid w:val="00C66BFC"/>
    <w:rsid w:val="00C66C65"/>
    <w:rsid w:val="00C70560"/>
    <w:rsid w:val="00C71711"/>
    <w:rsid w:val="00C71FA5"/>
    <w:rsid w:val="00C732B3"/>
    <w:rsid w:val="00C74E85"/>
    <w:rsid w:val="00C760FF"/>
    <w:rsid w:val="00C80C36"/>
    <w:rsid w:val="00C8168C"/>
    <w:rsid w:val="00C82495"/>
    <w:rsid w:val="00C82BC1"/>
    <w:rsid w:val="00C837A1"/>
    <w:rsid w:val="00C83C97"/>
    <w:rsid w:val="00C845C6"/>
    <w:rsid w:val="00C854FD"/>
    <w:rsid w:val="00C85F54"/>
    <w:rsid w:val="00C87043"/>
    <w:rsid w:val="00C879B2"/>
    <w:rsid w:val="00C90347"/>
    <w:rsid w:val="00C91398"/>
    <w:rsid w:val="00C91730"/>
    <w:rsid w:val="00C91E15"/>
    <w:rsid w:val="00C93E3E"/>
    <w:rsid w:val="00C9533E"/>
    <w:rsid w:val="00C95EBB"/>
    <w:rsid w:val="00C9639B"/>
    <w:rsid w:val="00C973AC"/>
    <w:rsid w:val="00CA020A"/>
    <w:rsid w:val="00CA0243"/>
    <w:rsid w:val="00CA0A99"/>
    <w:rsid w:val="00CA0D0B"/>
    <w:rsid w:val="00CA0F02"/>
    <w:rsid w:val="00CA1B96"/>
    <w:rsid w:val="00CA20D4"/>
    <w:rsid w:val="00CA2B85"/>
    <w:rsid w:val="00CA2E7E"/>
    <w:rsid w:val="00CA3D0D"/>
    <w:rsid w:val="00CA3DDA"/>
    <w:rsid w:val="00CA3EF3"/>
    <w:rsid w:val="00CA4FD3"/>
    <w:rsid w:val="00CA5AA9"/>
    <w:rsid w:val="00CA6078"/>
    <w:rsid w:val="00CA6730"/>
    <w:rsid w:val="00CA7622"/>
    <w:rsid w:val="00CB05D3"/>
    <w:rsid w:val="00CB08A2"/>
    <w:rsid w:val="00CB1004"/>
    <w:rsid w:val="00CB1765"/>
    <w:rsid w:val="00CB1A34"/>
    <w:rsid w:val="00CB44E8"/>
    <w:rsid w:val="00CB4E6A"/>
    <w:rsid w:val="00CB55DD"/>
    <w:rsid w:val="00CB57EC"/>
    <w:rsid w:val="00CB63AB"/>
    <w:rsid w:val="00CB6E0A"/>
    <w:rsid w:val="00CB6E99"/>
    <w:rsid w:val="00CB75B9"/>
    <w:rsid w:val="00CC2197"/>
    <w:rsid w:val="00CC21A5"/>
    <w:rsid w:val="00CC34F9"/>
    <w:rsid w:val="00CC57E6"/>
    <w:rsid w:val="00CC5DE3"/>
    <w:rsid w:val="00CC6E87"/>
    <w:rsid w:val="00CC71D6"/>
    <w:rsid w:val="00CD0DD9"/>
    <w:rsid w:val="00CD2E53"/>
    <w:rsid w:val="00CD2F3F"/>
    <w:rsid w:val="00CD31F3"/>
    <w:rsid w:val="00CD5604"/>
    <w:rsid w:val="00CD5856"/>
    <w:rsid w:val="00CD6709"/>
    <w:rsid w:val="00CD729E"/>
    <w:rsid w:val="00CE0AB7"/>
    <w:rsid w:val="00CE1F34"/>
    <w:rsid w:val="00CE24AB"/>
    <w:rsid w:val="00CE2574"/>
    <w:rsid w:val="00CE2CA9"/>
    <w:rsid w:val="00CE30F2"/>
    <w:rsid w:val="00CE6741"/>
    <w:rsid w:val="00CE68B1"/>
    <w:rsid w:val="00CE77C5"/>
    <w:rsid w:val="00CE7D2A"/>
    <w:rsid w:val="00CF001E"/>
    <w:rsid w:val="00CF18BE"/>
    <w:rsid w:val="00CF1E95"/>
    <w:rsid w:val="00CF2A71"/>
    <w:rsid w:val="00CF2EB1"/>
    <w:rsid w:val="00CF41EA"/>
    <w:rsid w:val="00CF50F1"/>
    <w:rsid w:val="00CF5199"/>
    <w:rsid w:val="00CF7249"/>
    <w:rsid w:val="00D02E3B"/>
    <w:rsid w:val="00D03A73"/>
    <w:rsid w:val="00D05090"/>
    <w:rsid w:val="00D055AE"/>
    <w:rsid w:val="00D058A4"/>
    <w:rsid w:val="00D06D0E"/>
    <w:rsid w:val="00D06D52"/>
    <w:rsid w:val="00D10214"/>
    <w:rsid w:val="00D1076B"/>
    <w:rsid w:val="00D10EE4"/>
    <w:rsid w:val="00D11B5C"/>
    <w:rsid w:val="00D11BD7"/>
    <w:rsid w:val="00D12290"/>
    <w:rsid w:val="00D1231A"/>
    <w:rsid w:val="00D12A9B"/>
    <w:rsid w:val="00D14AB1"/>
    <w:rsid w:val="00D15859"/>
    <w:rsid w:val="00D222D7"/>
    <w:rsid w:val="00D234AF"/>
    <w:rsid w:val="00D25E1A"/>
    <w:rsid w:val="00D27171"/>
    <w:rsid w:val="00D27A1A"/>
    <w:rsid w:val="00D30B89"/>
    <w:rsid w:val="00D31A8B"/>
    <w:rsid w:val="00D3231C"/>
    <w:rsid w:val="00D33B7E"/>
    <w:rsid w:val="00D34197"/>
    <w:rsid w:val="00D34743"/>
    <w:rsid w:val="00D35160"/>
    <w:rsid w:val="00D359CD"/>
    <w:rsid w:val="00D36067"/>
    <w:rsid w:val="00D36277"/>
    <w:rsid w:val="00D40582"/>
    <w:rsid w:val="00D41ED1"/>
    <w:rsid w:val="00D42F3D"/>
    <w:rsid w:val="00D42FC2"/>
    <w:rsid w:val="00D43817"/>
    <w:rsid w:val="00D43D69"/>
    <w:rsid w:val="00D443CE"/>
    <w:rsid w:val="00D44759"/>
    <w:rsid w:val="00D472FC"/>
    <w:rsid w:val="00D508DF"/>
    <w:rsid w:val="00D5197E"/>
    <w:rsid w:val="00D5234A"/>
    <w:rsid w:val="00D5247E"/>
    <w:rsid w:val="00D537F6"/>
    <w:rsid w:val="00D55DEC"/>
    <w:rsid w:val="00D55E90"/>
    <w:rsid w:val="00D56195"/>
    <w:rsid w:val="00D56AAB"/>
    <w:rsid w:val="00D60E75"/>
    <w:rsid w:val="00D62000"/>
    <w:rsid w:val="00D62015"/>
    <w:rsid w:val="00D624C3"/>
    <w:rsid w:val="00D647C9"/>
    <w:rsid w:val="00D64FB2"/>
    <w:rsid w:val="00D66800"/>
    <w:rsid w:val="00D679A2"/>
    <w:rsid w:val="00D67A74"/>
    <w:rsid w:val="00D67F1E"/>
    <w:rsid w:val="00D70B47"/>
    <w:rsid w:val="00D71CA7"/>
    <w:rsid w:val="00D728B8"/>
    <w:rsid w:val="00D73095"/>
    <w:rsid w:val="00D74E0F"/>
    <w:rsid w:val="00D7567E"/>
    <w:rsid w:val="00D76302"/>
    <w:rsid w:val="00D77E5C"/>
    <w:rsid w:val="00D807DD"/>
    <w:rsid w:val="00D818B4"/>
    <w:rsid w:val="00D81FDE"/>
    <w:rsid w:val="00D8239C"/>
    <w:rsid w:val="00D82AE3"/>
    <w:rsid w:val="00D8345A"/>
    <w:rsid w:val="00D83B82"/>
    <w:rsid w:val="00D84005"/>
    <w:rsid w:val="00D86335"/>
    <w:rsid w:val="00D86D01"/>
    <w:rsid w:val="00D90F2E"/>
    <w:rsid w:val="00D91328"/>
    <w:rsid w:val="00D914DD"/>
    <w:rsid w:val="00D926FC"/>
    <w:rsid w:val="00D93216"/>
    <w:rsid w:val="00D93C82"/>
    <w:rsid w:val="00D93D3A"/>
    <w:rsid w:val="00D946D8"/>
    <w:rsid w:val="00D94970"/>
    <w:rsid w:val="00D95C3A"/>
    <w:rsid w:val="00D95D71"/>
    <w:rsid w:val="00D97DA7"/>
    <w:rsid w:val="00DA08BA"/>
    <w:rsid w:val="00DA0EC5"/>
    <w:rsid w:val="00DA1165"/>
    <w:rsid w:val="00DA133F"/>
    <w:rsid w:val="00DA379C"/>
    <w:rsid w:val="00DA650F"/>
    <w:rsid w:val="00DA66DB"/>
    <w:rsid w:val="00DA70F0"/>
    <w:rsid w:val="00DB0536"/>
    <w:rsid w:val="00DB0570"/>
    <w:rsid w:val="00DB0C61"/>
    <w:rsid w:val="00DB357E"/>
    <w:rsid w:val="00DB3764"/>
    <w:rsid w:val="00DB3B20"/>
    <w:rsid w:val="00DB3FDD"/>
    <w:rsid w:val="00DB5BCB"/>
    <w:rsid w:val="00DB70E7"/>
    <w:rsid w:val="00DB7503"/>
    <w:rsid w:val="00DC0180"/>
    <w:rsid w:val="00DC083A"/>
    <w:rsid w:val="00DC0F5C"/>
    <w:rsid w:val="00DC168C"/>
    <w:rsid w:val="00DC192C"/>
    <w:rsid w:val="00DC2122"/>
    <w:rsid w:val="00DC2753"/>
    <w:rsid w:val="00DC3416"/>
    <w:rsid w:val="00DC3822"/>
    <w:rsid w:val="00DC400B"/>
    <w:rsid w:val="00DC4A10"/>
    <w:rsid w:val="00DC59A8"/>
    <w:rsid w:val="00DD0817"/>
    <w:rsid w:val="00DD09A5"/>
    <w:rsid w:val="00DD0DFE"/>
    <w:rsid w:val="00DD15FB"/>
    <w:rsid w:val="00DD1A17"/>
    <w:rsid w:val="00DD2A28"/>
    <w:rsid w:val="00DD47E2"/>
    <w:rsid w:val="00DD5B14"/>
    <w:rsid w:val="00DD5DAE"/>
    <w:rsid w:val="00DD687F"/>
    <w:rsid w:val="00DD6984"/>
    <w:rsid w:val="00DE3611"/>
    <w:rsid w:val="00DE42F3"/>
    <w:rsid w:val="00DE6D24"/>
    <w:rsid w:val="00DE7759"/>
    <w:rsid w:val="00DE7A5D"/>
    <w:rsid w:val="00DF056B"/>
    <w:rsid w:val="00DF13E5"/>
    <w:rsid w:val="00DF172A"/>
    <w:rsid w:val="00DF17F2"/>
    <w:rsid w:val="00DF21A1"/>
    <w:rsid w:val="00DF3FC4"/>
    <w:rsid w:val="00DF7007"/>
    <w:rsid w:val="00DF73DA"/>
    <w:rsid w:val="00E01F93"/>
    <w:rsid w:val="00E02338"/>
    <w:rsid w:val="00E02FA2"/>
    <w:rsid w:val="00E0356B"/>
    <w:rsid w:val="00E0435D"/>
    <w:rsid w:val="00E053D6"/>
    <w:rsid w:val="00E054C8"/>
    <w:rsid w:val="00E10EE1"/>
    <w:rsid w:val="00E12A0E"/>
    <w:rsid w:val="00E12D6D"/>
    <w:rsid w:val="00E1304E"/>
    <w:rsid w:val="00E132D7"/>
    <w:rsid w:val="00E14AA9"/>
    <w:rsid w:val="00E150E9"/>
    <w:rsid w:val="00E1578E"/>
    <w:rsid w:val="00E16924"/>
    <w:rsid w:val="00E17445"/>
    <w:rsid w:val="00E17A30"/>
    <w:rsid w:val="00E22D8B"/>
    <w:rsid w:val="00E2467D"/>
    <w:rsid w:val="00E24E75"/>
    <w:rsid w:val="00E24F6B"/>
    <w:rsid w:val="00E2563E"/>
    <w:rsid w:val="00E3121A"/>
    <w:rsid w:val="00E315DA"/>
    <w:rsid w:val="00E3184E"/>
    <w:rsid w:val="00E31EB7"/>
    <w:rsid w:val="00E321E0"/>
    <w:rsid w:val="00E33C14"/>
    <w:rsid w:val="00E362CE"/>
    <w:rsid w:val="00E37526"/>
    <w:rsid w:val="00E3776F"/>
    <w:rsid w:val="00E40D66"/>
    <w:rsid w:val="00E4128B"/>
    <w:rsid w:val="00E4335C"/>
    <w:rsid w:val="00E4375C"/>
    <w:rsid w:val="00E43A44"/>
    <w:rsid w:val="00E450E7"/>
    <w:rsid w:val="00E455A3"/>
    <w:rsid w:val="00E456D7"/>
    <w:rsid w:val="00E45C0A"/>
    <w:rsid w:val="00E45C6F"/>
    <w:rsid w:val="00E45CDA"/>
    <w:rsid w:val="00E46535"/>
    <w:rsid w:val="00E4672A"/>
    <w:rsid w:val="00E47074"/>
    <w:rsid w:val="00E50883"/>
    <w:rsid w:val="00E51AE5"/>
    <w:rsid w:val="00E531F7"/>
    <w:rsid w:val="00E54CE4"/>
    <w:rsid w:val="00E552A2"/>
    <w:rsid w:val="00E552A6"/>
    <w:rsid w:val="00E554E7"/>
    <w:rsid w:val="00E55A5B"/>
    <w:rsid w:val="00E570B2"/>
    <w:rsid w:val="00E576BE"/>
    <w:rsid w:val="00E57A8A"/>
    <w:rsid w:val="00E61787"/>
    <w:rsid w:val="00E62FB1"/>
    <w:rsid w:val="00E63732"/>
    <w:rsid w:val="00E63DF2"/>
    <w:rsid w:val="00E64196"/>
    <w:rsid w:val="00E6460C"/>
    <w:rsid w:val="00E65ABC"/>
    <w:rsid w:val="00E65B3D"/>
    <w:rsid w:val="00E6635F"/>
    <w:rsid w:val="00E66A74"/>
    <w:rsid w:val="00E70FEC"/>
    <w:rsid w:val="00E71154"/>
    <w:rsid w:val="00E71DEE"/>
    <w:rsid w:val="00E72739"/>
    <w:rsid w:val="00E73406"/>
    <w:rsid w:val="00E73F6F"/>
    <w:rsid w:val="00E770CE"/>
    <w:rsid w:val="00E81889"/>
    <w:rsid w:val="00E81902"/>
    <w:rsid w:val="00E81EDE"/>
    <w:rsid w:val="00E8496A"/>
    <w:rsid w:val="00E8799C"/>
    <w:rsid w:val="00E9137A"/>
    <w:rsid w:val="00E91885"/>
    <w:rsid w:val="00E9201A"/>
    <w:rsid w:val="00E9239F"/>
    <w:rsid w:val="00E928A0"/>
    <w:rsid w:val="00E947CE"/>
    <w:rsid w:val="00E96339"/>
    <w:rsid w:val="00E97173"/>
    <w:rsid w:val="00EA2763"/>
    <w:rsid w:val="00EA3729"/>
    <w:rsid w:val="00EA3C03"/>
    <w:rsid w:val="00EA6124"/>
    <w:rsid w:val="00EA6A55"/>
    <w:rsid w:val="00EB02D8"/>
    <w:rsid w:val="00EB1F53"/>
    <w:rsid w:val="00EB3650"/>
    <w:rsid w:val="00EB45C0"/>
    <w:rsid w:val="00EB5DE6"/>
    <w:rsid w:val="00EB769F"/>
    <w:rsid w:val="00EC108D"/>
    <w:rsid w:val="00EC11BB"/>
    <w:rsid w:val="00EC2AD3"/>
    <w:rsid w:val="00EC2F2A"/>
    <w:rsid w:val="00EC3045"/>
    <w:rsid w:val="00EC4810"/>
    <w:rsid w:val="00EC4B08"/>
    <w:rsid w:val="00EC531D"/>
    <w:rsid w:val="00EC75F6"/>
    <w:rsid w:val="00EC792F"/>
    <w:rsid w:val="00ED157A"/>
    <w:rsid w:val="00ED2235"/>
    <w:rsid w:val="00ED350F"/>
    <w:rsid w:val="00ED35E9"/>
    <w:rsid w:val="00ED3BA5"/>
    <w:rsid w:val="00ED506F"/>
    <w:rsid w:val="00ED531A"/>
    <w:rsid w:val="00ED5930"/>
    <w:rsid w:val="00ED7DB0"/>
    <w:rsid w:val="00EE0B01"/>
    <w:rsid w:val="00EE1A81"/>
    <w:rsid w:val="00EE392F"/>
    <w:rsid w:val="00EE3B9C"/>
    <w:rsid w:val="00EE54F0"/>
    <w:rsid w:val="00EE5853"/>
    <w:rsid w:val="00EE5A73"/>
    <w:rsid w:val="00EE5B2D"/>
    <w:rsid w:val="00EE61B7"/>
    <w:rsid w:val="00EE644A"/>
    <w:rsid w:val="00EE7AF5"/>
    <w:rsid w:val="00EE7FB2"/>
    <w:rsid w:val="00EF01C6"/>
    <w:rsid w:val="00EF1AE4"/>
    <w:rsid w:val="00EF27C5"/>
    <w:rsid w:val="00EF3ACF"/>
    <w:rsid w:val="00EF3D3B"/>
    <w:rsid w:val="00EF43D1"/>
    <w:rsid w:val="00EF4674"/>
    <w:rsid w:val="00EF6159"/>
    <w:rsid w:val="00EF63F6"/>
    <w:rsid w:val="00EF685F"/>
    <w:rsid w:val="00EF69D0"/>
    <w:rsid w:val="00EF7987"/>
    <w:rsid w:val="00EF7F85"/>
    <w:rsid w:val="00F007B2"/>
    <w:rsid w:val="00F00DF4"/>
    <w:rsid w:val="00F01DB1"/>
    <w:rsid w:val="00F02913"/>
    <w:rsid w:val="00F03FF8"/>
    <w:rsid w:val="00F0407D"/>
    <w:rsid w:val="00F04E8B"/>
    <w:rsid w:val="00F065E5"/>
    <w:rsid w:val="00F06DF1"/>
    <w:rsid w:val="00F07445"/>
    <w:rsid w:val="00F108C6"/>
    <w:rsid w:val="00F1116E"/>
    <w:rsid w:val="00F112A8"/>
    <w:rsid w:val="00F11403"/>
    <w:rsid w:val="00F1157D"/>
    <w:rsid w:val="00F121B9"/>
    <w:rsid w:val="00F1419D"/>
    <w:rsid w:val="00F1539E"/>
    <w:rsid w:val="00F156A3"/>
    <w:rsid w:val="00F17F4D"/>
    <w:rsid w:val="00F203A7"/>
    <w:rsid w:val="00F21C9A"/>
    <w:rsid w:val="00F21F7F"/>
    <w:rsid w:val="00F23517"/>
    <w:rsid w:val="00F2397B"/>
    <w:rsid w:val="00F24373"/>
    <w:rsid w:val="00F27A55"/>
    <w:rsid w:val="00F31EA4"/>
    <w:rsid w:val="00F3289C"/>
    <w:rsid w:val="00F34699"/>
    <w:rsid w:val="00F34715"/>
    <w:rsid w:val="00F35FD4"/>
    <w:rsid w:val="00F375A4"/>
    <w:rsid w:val="00F4095A"/>
    <w:rsid w:val="00F40BE4"/>
    <w:rsid w:val="00F41C16"/>
    <w:rsid w:val="00F425C0"/>
    <w:rsid w:val="00F427F5"/>
    <w:rsid w:val="00F4389B"/>
    <w:rsid w:val="00F43F0F"/>
    <w:rsid w:val="00F44B43"/>
    <w:rsid w:val="00F451ED"/>
    <w:rsid w:val="00F46470"/>
    <w:rsid w:val="00F464A6"/>
    <w:rsid w:val="00F51D78"/>
    <w:rsid w:val="00F51DA4"/>
    <w:rsid w:val="00F51F09"/>
    <w:rsid w:val="00F53F14"/>
    <w:rsid w:val="00F54154"/>
    <w:rsid w:val="00F54F91"/>
    <w:rsid w:val="00F56D0A"/>
    <w:rsid w:val="00F56E00"/>
    <w:rsid w:val="00F573E5"/>
    <w:rsid w:val="00F57E0D"/>
    <w:rsid w:val="00F6384D"/>
    <w:rsid w:val="00F63AA2"/>
    <w:rsid w:val="00F6543A"/>
    <w:rsid w:val="00F66127"/>
    <w:rsid w:val="00F664CC"/>
    <w:rsid w:val="00F6791B"/>
    <w:rsid w:val="00F67C46"/>
    <w:rsid w:val="00F7094E"/>
    <w:rsid w:val="00F70A0D"/>
    <w:rsid w:val="00F70BAE"/>
    <w:rsid w:val="00F720AC"/>
    <w:rsid w:val="00F73D36"/>
    <w:rsid w:val="00F74A48"/>
    <w:rsid w:val="00F77BAE"/>
    <w:rsid w:val="00F800FB"/>
    <w:rsid w:val="00F811E7"/>
    <w:rsid w:val="00F820E6"/>
    <w:rsid w:val="00F827F5"/>
    <w:rsid w:val="00F82F38"/>
    <w:rsid w:val="00F83BFE"/>
    <w:rsid w:val="00F849D5"/>
    <w:rsid w:val="00F8789C"/>
    <w:rsid w:val="00F87B16"/>
    <w:rsid w:val="00F900E5"/>
    <w:rsid w:val="00F91B55"/>
    <w:rsid w:val="00F92E4B"/>
    <w:rsid w:val="00F931C4"/>
    <w:rsid w:val="00F942D0"/>
    <w:rsid w:val="00F94C94"/>
    <w:rsid w:val="00F95899"/>
    <w:rsid w:val="00F959B6"/>
    <w:rsid w:val="00F975C2"/>
    <w:rsid w:val="00F97E9D"/>
    <w:rsid w:val="00FA0806"/>
    <w:rsid w:val="00FA0911"/>
    <w:rsid w:val="00FA37EF"/>
    <w:rsid w:val="00FA40E3"/>
    <w:rsid w:val="00FA4398"/>
    <w:rsid w:val="00FA4AE4"/>
    <w:rsid w:val="00FA53C7"/>
    <w:rsid w:val="00FA6368"/>
    <w:rsid w:val="00FA63D3"/>
    <w:rsid w:val="00FA6470"/>
    <w:rsid w:val="00FA715E"/>
    <w:rsid w:val="00FA75DC"/>
    <w:rsid w:val="00FB07B6"/>
    <w:rsid w:val="00FB1044"/>
    <w:rsid w:val="00FB1107"/>
    <w:rsid w:val="00FB156C"/>
    <w:rsid w:val="00FB38AF"/>
    <w:rsid w:val="00FB38FB"/>
    <w:rsid w:val="00FB4C2C"/>
    <w:rsid w:val="00FB7C0F"/>
    <w:rsid w:val="00FB7FEC"/>
    <w:rsid w:val="00FC0A30"/>
    <w:rsid w:val="00FC0C0C"/>
    <w:rsid w:val="00FC0E45"/>
    <w:rsid w:val="00FC29FE"/>
    <w:rsid w:val="00FC2F42"/>
    <w:rsid w:val="00FC2F72"/>
    <w:rsid w:val="00FC4256"/>
    <w:rsid w:val="00FC50AE"/>
    <w:rsid w:val="00FC5268"/>
    <w:rsid w:val="00FC58EF"/>
    <w:rsid w:val="00FC5F21"/>
    <w:rsid w:val="00FC6ABE"/>
    <w:rsid w:val="00FD1816"/>
    <w:rsid w:val="00FD1D44"/>
    <w:rsid w:val="00FD27EB"/>
    <w:rsid w:val="00FD2953"/>
    <w:rsid w:val="00FD31D0"/>
    <w:rsid w:val="00FD397C"/>
    <w:rsid w:val="00FD42D0"/>
    <w:rsid w:val="00FD4AE5"/>
    <w:rsid w:val="00FD569F"/>
    <w:rsid w:val="00FD7795"/>
    <w:rsid w:val="00FE1329"/>
    <w:rsid w:val="00FE14B8"/>
    <w:rsid w:val="00FE1B2C"/>
    <w:rsid w:val="00FE1C2E"/>
    <w:rsid w:val="00FE307A"/>
    <w:rsid w:val="00FE389E"/>
    <w:rsid w:val="00FE4789"/>
    <w:rsid w:val="00FE63B9"/>
    <w:rsid w:val="00FE655A"/>
    <w:rsid w:val="00FE7663"/>
    <w:rsid w:val="00FE776E"/>
    <w:rsid w:val="00FE7917"/>
    <w:rsid w:val="00FE7B10"/>
    <w:rsid w:val="00FE7B17"/>
    <w:rsid w:val="00FE7C8C"/>
    <w:rsid w:val="00FF02FC"/>
    <w:rsid w:val="00FF0E36"/>
    <w:rsid w:val="00FF1758"/>
    <w:rsid w:val="00FF370A"/>
    <w:rsid w:val="00FF3EBF"/>
    <w:rsid w:val="00FF41A7"/>
    <w:rsid w:val="00FF4896"/>
    <w:rsid w:val="00FF4B81"/>
    <w:rsid w:val="00FF5C87"/>
    <w:rsid w:val="00FF5D78"/>
    <w:rsid w:val="00FF7888"/>
    <w:rsid w:val="05093109"/>
    <w:rsid w:val="09AEA262"/>
    <w:rsid w:val="0AD835F9"/>
    <w:rsid w:val="0FE2852D"/>
    <w:rsid w:val="1063B993"/>
    <w:rsid w:val="113B608A"/>
    <w:rsid w:val="13F314DA"/>
    <w:rsid w:val="15CE1E8C"/>
    <w:rsid w:val="1A3E4281"/>
    <w:rsid w:val="1A527058"/>
    <w:rsid w:val="1E7D87FA"/>
    <w:rsid w:val="21B4EA5E"/>
    <w:rsid w:val="223154C7"/>
    <w:rsid w:val="226F1C41"/>
    <w:rsid w:val="22B46D01"/>
    <w:rsid w:val="22E7F367"/>
    <w:rsid w:val="22ED890C"/>
    <w:rsid w:val="25E24CE9"/>
    <w:rsid w:val="2BBF0EB0"/>
    <w:rsid w:val="2CA1E07D"/>
    <w:rsid w:val="2EA53E13"/>
    <w:rsid w:val="30E53E56"/>
    <w:rsid w:val="324ED9BD"/>
    <w:rsid w:val="3680F621"/>
    <w:rsid w:val="3916E50E"/>
    <w:rsid w:val="3A0FF192"/>
    <w:rsid w:val="3A5ECC00"/>
    <w:rsid w:val="3B546744"/>
    <w:rsid w:val="3CBF16D4"/>
    <w:rsid w:val="40A066AD"/>
    <w:rsid w:val="42177B61"/>
    <w:rsid w:val="442E6E90"/>
    <w:rsid w:val="453B9B12"/>
    <w:rsid w:val="4BD0BC04"/>
    <w:rsid w:val="4C5E4E01"/>
    <w:rsid w:val="541F699A"/>
    <w:rsid w:val="54AD27E5"/>
    <w:rsid w:val="5B72687A"/>
    <w:rsid w:val="5BD8B952"/>
    <w:rsid w:val="5D534F29"/>
    <w:rsid w:val="64317EC7"/>
    <w:rsid w:val="693540ED"/>
    <w:rsid w:val="6B2F6605"/>
    <w:rsid w:val="6EC095F7"/>
    <w:rsid w:val="74E6B643"/>
    <w:rsid w:val="760714A7"/>
    <w:rsid w:val="7934BB1C"/>
    <w:rsid w:val="7D293341"/>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aee2b3"/>
    </o:shapedefaults>
    <o:shapelayout v:ext="edit">
      <o:idmap v:ext="edit" data="2"/>
    </o:shapelayout>
  </w:shapeDefaults>
  <w:decimalSymbol w:val="."/>
  <w:listSeparator w:val=","/>
  <w14:docId w14:val="20FCB389"/>
  <w15:docId w15:val="{0B027266-A947-4188-A2F8-EED821A5A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72AD"/>
    <w:pPr>
      <w:spacing w:after="180" w:line="240" w:lineRule="auto"/>
    </w:pPr>
    <w:rPr>
      <w:rFonts w:ascii="Times New Roman" w:eastAsia="Malgun Gothic" w:hAnsi="Times New Roman" w:cs="Times New Roman"/>
      <w:sz w:val="20"/>
      <w:szCs w:val="20"/>
      <w:lang w:val="en-GB" w:eastAsia="ko-KR"/>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0"/>
    <w:uiPriority w:val="9"/>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Heading 3 3GPP"/>
    <w:basedOn w:val="a"/>
    <w:next w:val="a"/>
    <w:link w:val="30"/>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unhideWhenUsed/>
    <w:qFormat/>
    <w:rsid w:val="00CC6E87"/>
    <w:pPr>
      <w:keepNext/>
      <w:spacing w:line="720" w:lineRule="auto"/>
      <w:outlineLvl w:val="3"/>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qFormat/>
    <w:rsid w:val="000A231E"/>
    <w:pPr>
      <w:tabs>
        <w:tab w:val="center" w:pos="4320"/>
        <w:tab w:val="right" w:pos="8640"/>
      </w:tabs>
      <w:spacing w:after="0"/>
    </w:p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qFormat/>
    <w:rsid w:val="000A231E"/>
  </w:style>
  <w:style w:type="paragraph" w:styleId="a5">
    <w:name w:val="footer"/>
    <w:basedOn w:val="a"/>
    <w:link w:val="a6"/>
    <w:uiPriority w:val="99"/>
    <w:unhideWhenUsed/>
    <w:rsid w:val="000A231E"/>
    <w:pPr>
      <w:tabs>
        <w:tab w:val="center" w:pos="4320"/>
        <w:tab w:val="right" w:pos="8640"/>
      </w:tabs>
      <w:spacing w:after="0"/>
    </w:pPr>
  </w:style>
  <w:style w:type="character" w:customStyle="1" w:styleId="a6">
    <w:name w:val="页脚 字符"/>
    <w:basedOn w:val="a0"/>
    <w:link w:val="a5"/>
    <w:uiPriority w:val="99"/>
    <w:rsid w:val="000A231E"/>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0"/>
    <w:link w:val="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a7">
    <w:name w:val="List Paragraph"/>
    <w:aliases w:val="- Bullets,リスト段落,?? ??,?????,????,Lista1,列出段落1,中等深浅网格 1 - 着色 21,列出段落,¥¡¡¡¡ì¬º¥¹¥È¶ÎÂä,ÁÐ³ö¶ÎÂä,列表段落1,—ño’i—Ž,¥ê¥¹¥È¶ÎÂä,1st level - Bullet List Paragraph,Lettre d'introduction,Paragrafo elenco,Normal bullet 2,Bullet list,목록 단락,목록단락,列表段落11"/>
    <w:basedOn w:val="a"/>
    <w:link w:val="a8"/>
    <w:uiPriority w:val="34"/>
    <w:qFormat/>
    <w:rsid w:val="000A231E"/>
    <w:pPr>
      <w:ind w:leftChars="400" w:left="800"/>
    </w:pPr>
  </w:style>
  <w:style w:type="character" w:customStyle="1" w:styleId="a8">
    <w:name w:val="列表段落 字符"/>
    <w:aliases w:val="- Bullets 字符,リスト段落 字符,?? ?? 字符,????? 字符,???? 字符,Lista1 字符,列出段落1 字符,中等深浅网格 1 - 着色 21 字符,列出段落 字符,¥¡¡¡¡ì¬º¥¹¥È¶ÎÂä 字符,ÁÐ³ö¶ÎÂä 字符,列表段落1 字符,—ño’i—Ž 字符,¥ê¥¹¥È¶ÎÂä 字符,1st level - Bullet List Paragraph 字符,Lettre d'introduction 字符,Paragrafo elenco 字符"/>
    <w:link w:val="a7"/>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a1"/>
    <w:next w:val="a9"/>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aliases w:val="TableGrid"/>
    <w:basedOn w:val="a1"/>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Normal (Web)"/>
    <w:basedOn w:val="a"/>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ab">
    <w:name w:val="Strong"/>
    <w:basedOn w:val="a0"/>
    <w:uiPriority w:val="22"/>
    <w:qFormat/>
    <w:rsid w:val="00E770CE"/>
    <w:rPr>
      <w:b/>
      <w:bCs/>
    </w:rPr>
  </w:style>
  <w:style w:type="character" w:customStyle="1" w:styleId="20">
    <w:name w:val="标题 2 字符"/>
    <w:basedOn w:val="a0"/>
    <w:link w:val="2"/>
    <w:uiPriority w:val="9"/>
    <w:rsid w:val="00B43975"/>
    <w:rPr>
      <w:rFonts w:asciiTheme="majorHAnsi" w:eastAsiaTheme="majorEastAsia" w:hAnsiTheme="majorHAnsi" w:cstheme="majorBidi"/>
      <w:b/>
      <w:bCs/>
      <w:sz w:val="48"/>
      <w:szCs w:val="48"/>
      <w:lang w:val="en-GB" w:eastAsia="ko-KR"/>
    </w:rPr>
  </w:style>
  <w:style w:type="paragraph" w:customStyle="1" w:styleId="B1">
    <w:name w:val="B1"/>
    <w:basedOn w:val="ac"/>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ac">
    <w:name w:val="List"/>
    <w:basedOn w:val="a"/>
    <w:uiPriority w:val="99"/>
    <w:semiHidden/>
    <w:unhideWhenUsed/>
    <w:rsid w:val="00D83B82"/>
    <w:pPr>
      <w:ind w:leftChars="200" w:left="100" w:hangingChars="200" w:hanging="200"/>
      <w:contextualSpacing/>
    </w:pPr>
  </w:style>
  <w:style w:type="paragraph" w:styleId="ad">
    <w:name w:val="Body Text"/>
    <w:basedOn w:val="a"/>
    <w:link w:val="ae"/>
    <w:rsid w:val="00C95EBB"/>
    <w:pPr>
      <w:widowControl w:val="0"/>
      <w:overflowPunct w:val="0"/>
      <w:autoSpaceDE w:val="0"/>
      <w:autoSpaceDN w:val="0"/>
      <w:adjustRightInd w:val="0"/>
      <w:textAlignment w:val="baseline"/>
    </w:pPr>
    <w:rPr>
      <w:rFonts w:eastAsia="MS Mincho"/>
      <w:i/>
      <w:lang w:val="en-US" w:eastAsia="en-US"/>
    </w:rPr>
  </w:style>
  <w:style w:type="character" w:customStyle="1" w:styleId="ae">
    <w:name w:val="正文文本 字符"/>
    <w:basedOn w:val="a0"/>
    <w:link w:val="ad"/>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30">
    <w:name w:val="标题 3 字符"/>
    <w:aliases w:val="Heading 3 3GPP 字符"/>
    <w:basedOn w:val="a0"/>
    <w:link w:val="3"/>
    <w:rsid w:val="002D57EC"/>
    <w:rPr>
      <w:rFonts w:asciiTheme="majorHAnsi" w:eastAsiaTheme="majorEastAsia" w:hAnsiTheme="majorHAnsi" w:cstheme="majorBidi"/>
      <w:b/>
      <w:bCs/>
      <w:sz w:val="36"/>
      <w:szCs w:val="36"/>
      <w:lang w:val="en-GB" w:eastAsia="ko-KR"/>
    </w:rPr>
  </w:style>
  <w:style w:type="paragraph" w:customStyle="1" w:styleId="NO">
    <w:name w:val="NO"/>
    <w:basedOn w:val="a"/>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40">
    <w:name w:val="标题 4 字符"/>
    <w:basedOn w:val="a0"/>
    <w:link w:val="4"/>
    <w:uiPriority w:val="9"/>
    <w:rsid w:val="00CC6E87"/>
    <w:rPr>
      <w:rFonts w:asciiTheme="majorHAnsi" w:eastAsiaTheme="majorEastAsia" w:hAnsiTheme="majorHAnsi" w:cstheme="majorBidi"/>
      <w:sz w:val="36"/>
      <w:szCs w:val="36"/>
      <w:lang w:val="en-GB" w:eastAsia="ko-KR"/>
    </w:rPr>
  </w:style>
  <w:style w:type="table" w:customStyle="1" w:styleId="11">
    <w:name w:val="表格格線1"/>
    <w:basedOn w:val="a1"/>
    <w:next w:val="a9"/>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rsid w:val="00C659C4"/>
    <w:pPr>
      <w:keepNext/>
      <w:keepLines/>
      <w:spacing w:before="60"/>
      <w:jc w:val="center"/>
    </w:pPr>
    <w:rPr>
      <w:rFonts w:ascii="Arial" w:eastAsia="宋体" w:hAnsi="Arial"/>
      <w:b/>
      <w:lang w:val="x-none" w:eastAsia="en-US"/>
    </w:rPr>
  </w:style>
  <w:style w:type="character" w:customStyle="1" w:styleId="THChar">
    <w:name w:val="TH Char"/>
    <w:link w:val="TH"/>
    <w:qFormat/>
    <w:rsid w:val="00C659C4"/>
    <w:rPr>
      <w:rFonts w:ascii="Arial" w:eastAsia="宋体" w:hAnsi="Arial" w:cs="Times New Roman"/>
      <w:b/>
      <w:sz w:val="20"/>
      <w:szCs w:val="20"/>
      <w:lang w:val="x-none" w:eastAsia="en-US"/>
    </w:rPr>
  </w:style>
  <w:style w:type="paragraph" w:customStyle="1" w:styleId="TAC">
    <w:name w:val="TAC"/>
    <w:basedOn w:val="a"/>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TOC5">
    <w:name w:val="toc 5"/>
    <w:aliases w:val="Proposal"/>
    <w:basedOn w:val="a"/>
    <w:next w:val="a"/>
    <w:autoRedefine/>
    <w:uiPriority w:val="39"/>
    <w:unhideWhenUsed/>
    <w:rsid w:val="00764383"/>
    <w:pPr>
      <w:spacing w:after="100" w:line="259" w:lineRule="auto"/>
    </w:pPr>
    <w:rPr>
      <w:rFonts w:eastAsia="PMingLiU" w:cstheme="minorBidi"/>
      <w:b/>
      <w:szCs w:val="22"/>
      <w:lang w:val="en-US" w:eastAsia="en-US"/>
    </w:rPr>
  </w:style>
  <w:style w:type="paragraph" w:customStyle="1" w:styleId="1proposal">
    <w:name w:val="缩进1proposal"/>
    <w:basedOn w:val="a7"/>
    <w:link w:val="1proposalChar"/>
    <w:qFormat/>
    <w:rsid w:val="003363E7"/>
    <w:pPr>
      <w:widowControl w:val="0"/>
      <w:numPr>
        <w:numId w:val="3"/>
      </w:numPr>
      <w:autoSpaceDE w:val="0"/>
      <w:autoSpaceDN w:val="0"/>
      <w:adjustRightInd w:val="0"/>
      <w:spacing w:after="50"/>
      <w:ind w:leftChars="0" w:left="0"/>
      <w:jc w:val="both"/>
    </w:pPr>
    <w:rPr>
      <w:rFonts w:ascii="Times" w:eastAsia="微软雅黑" w:hAnsi="Times"/>
      <w:b/>
      <w:lang w:val="en-US" w:eastAsia="zh-CN"/>
    </w:rPr>
  </w:style>
  <w:style w:type="character" w:customStyle="1" w:styleId="1proposalChar">
    <w:name w:val="缩进1proposal Char"/>
    <w:basedOn w:val="a0"/>
    <w:link w:val="1proposal"/>
    <w:rsid w:val="003363E7"/>
    <w:rPr>
      <w:rFonts w:ascii="Times" w:eastAsia="微软雅黑" w:hAnsi="Times" w:cs="Times New Roman"/>
      <w:b/>
      <w:sz w:val="20"/>
      <w:szCs w:val="20"/>
      <w:lang w:eastAsia="zh-CN"/>
    </w:rPr>
  </w:style>
  <w:style w:type="character" w:customStyle="1" w:styleId="B10">
    <w:name w:val="B1 (文字)"/>
    <w:qFormat/>
    <w:locked/>
    <w:rsid w:val="00160797"/>
    <w:rPr>
      <w:lang w:eastAsia="en-US"/>
    </w:rPr>
  </w:style>
  <w:style w:type="character" w:customStyle="1" w:styleId="B2Char">
    <w:name w:val="B2 Char"/>
    <w:link w:val="B2"/>
    <w:qFormat/>
    <w:locked/>
    <w:rsid w:val="00160797"/>
    <w:rPr>
      <w:lang w:eastAsia="en-US"/>
    </w:rPr>
  </w:style>
  <w:style w:type="paragraph" w:customStyle="1" w:styleId="B2">
    <w:name w:val="B2"/>
    <w:basedOn w:val="a"/>
    <w:link w:val="B2Char"/>
    <w:qFormat/>
    <w:rsid w:val="00160797"/>
    <w:pPr>
      <w:ind w:left="851" w:hanging="284"/>
    </w:pPr>
    <w:rPr>
      <w:rFonts w:asciiTheme="minorHAnsi" w:eastAsiaTheme="minorEastAsia" w:hAnsiTheme="minorHAnsi" w:cstheme="minorBidi"/>
      <w:sz w:val="22"/>
      <w:szCs w:val="22"/>
      <w:lang w:val="en-US" w:eastAsia="en-US"/>
    </w:rPr>
  </w:style>
  <w:style w:type="paragraph" w:styleId="af">
    <w:name w:val="Revision"/>
    <w:hidden/>
    <w:uiPriority w:val="99"/>
    <w:semiHidden/>
    <w:rsid w:val="00A619E0"/>
    <w:pPr>
      <w:spacing w:after="0" w:line="240" w:lineRule="auto"/>
    </w:pPr>
    <w:rPr>
      <w:rFonts w:ascii="Times New Roman" w:eastAsia="Malgun Gothic" w:hAnsi="Times New Roman" w:cs="Times New Roman"/>
      <w:sz w:val="20"/>
      <w:szCs w:val="20"/>
      <w:lang w:val="en-GB" w:eastAsia="ko-KR"/>
    </w:rPr>
  </w:style>
  <w:style w:type="paragraph" w:styleId="af0">
    <w:name w:val="annotation text"/>
    <w:basedOn w:val="a"/>
    <w:link w:val="af1"/>
    <w:uiPriority w:val="99"/>
    <w:unhideWhenUsed/>
  </w:style>
  <w:style w:type="character" w:customStyle="1" w:styleId="af1">
    <w:name w:val="批注文字 字符"/>
    <w:basedOn w:val="a0"/>
    <w:link w:val="af0"/>
    <w:uiPriority w:val="99"/>
    <w:rPr>
      <w:rFonts w:ascii="Times New Roman" w:eastAsia="Malgun Gothic" w:hAnsi="Times New Roman" w:cs="Times New Roman"/>
      <w:sz w:val="20"/>
      <w:szCs w:val="20"/>
      <w:lang w:val="en-GB" w:eastAsia="ko-KR"/>
    </w:rPr>
  </w:style>
  <w:style w:type="character" w:styleId="af2">
    <w:name w:val="annotation reference"/>
    <w:basedOn w:val="a0"/>
    <w:uiPriority w:val="99"/>
    <w:unhideWhenUsed/>
    <w:qFormat/>
    <w:rPr>
      <w:sz w:val="18"/>
      <w:szCs w:val="18"/>
    </w:rPr>
  </w:style>
  <w:style w:type="paragraph" w:styleId="af3">
    <w:name w:val="annotation subject"/>
    <w:basedOn w:val="af0"/>
    <w:next w:val="af0"/>
    <w:link w:val="af4"/>
    <w:uiPriority w:val="99"/>
    <w:semiHidden/>
    <w:unhideWhenUsed/>
    <w:rsid w:val="002550B0"/>
    <w:rPr>
      <w:b/>
      <w:bCs/>
    </w:rPr>
  </w:style>
  <w:style w:type="character" w:customStyle="1" w:styleId="af4">
    <w:name w:val="批注主题 字符"/>
    <w:basedOn w:val="af1"/>
    <w:link w:val="af3"/>
    <w:uiPriority w:val="99"/>
    <w:semiHidden/>
    <w:rsid w:val="002550B0"/>
    <w:rPr>
      <w:rFonts w:ascii="Times New Roman" w:eastAsia="Malgun Gothic" w:hAnsi="Times New Roman" w:cs="Times New Roman"/>
      <w:b/>
      <w:bCs/>
      <w:sz w:val="20"/>
      <w:szCs w:val="20"/>
      <w:lang w:val="en-GB" w:eastAsia="ko-KR"/>
    </w:rPr>
  </w:style>
  <w:style w:type="paragraph" w:customStyle="1" w:styleId="B3">
    <w:name w:val="B3"/>
    <w:basedOn w:val="a"/>
    <w:link w:val="B3Char"/>
    <w:qFormat/>
    <w:rsid w:val="006D2333"/>
    <w:pPr>
      <w:ind w:left="1135" w:hanging="284"/>
    </w:pPr>
    <w:rPr>
      <w:rFonts w:eastAsia="MS Mincho"/>
      <w:lang w:eastAsia="en-US"/>
    </w:rPr>
  </w:style>
  <w:style w:type="character" w:styleId="af5">
    <w:name w:val="Hyperlink"/>
    <w:basedOn w:val="a0"/>
    <w:uiPriority w:val="99"/>
    <w:unhideWhenUsed/>
    <w:rsid w:val="000110B4"/>
    <w:rPr>
      <w:color w:val="0563C1" w:themeColor="hyperlink"/>
      <w:u w:val="single"/>
    </w:rPr>
  </w:style>
  <w:style w:type="character" w:styleId="af6">
    <w:name w:val="Unresolved Mention"/>
    <w:basedOn w:val="a0"/>
    <w:uiPriority w:val="99"/>
    <w:semiHidden/>
    <w:unhideWhenUsed/>
    <w:rsid w:val="000110B4"/>
    <w:rPr>
      <w:color w:val="605E5C"/>
      <w:shd w:val="clear" w:color="auto" w:fill="E1DFDD"/>
    </w:rPr>
  </w:style>
  <w:style w:type="character" w:customStyle="1" w:styleId="ui-provider">
    <w:name w:val="ui-provider"/>
    <w:basedOn w:val="a0"/>
    <w:rsid w:val="00F04E8B"/>
  </w:style>
  <w:style w:type="character" w:styleId="af7">
    <w:name w:val="Placeholder Text"/>
    <w:basedOn w:val="a0"/>
    <w:uiPriority w:val="99"/>
    <w:semiHidden/>
    <w:rsid w:val="00231A07"/>
    <w:rPr>
      <w:color w:val="808080"/>
    </w:rPr>
  </w:style>
  <w:style w:type="paragraph" w:customStyle="1" w:styleId="Doc-text2">
    <w:name w:val="Doc-text2"/>
    <w:basedOn w:val="a"/>
    <w:link w:val="Doc-text2Char"/>
    <w:qFormat/>
    <w:rsid w:val="00485B5D"/>
    <w:pPr>
      <w:tabs>
        <w:tab w:val="left" w:pos="1622"/>
      </w:tabs>
      <w:spacing w:after="0"/>
      <w:ind w:left="1622" w:hanging="363"/>
    </w:pPr>
    <w:rPr>
      <w:rFonts w:ascii="Arial" w:eastAsia="Times New Roman" w:hAnsi="Arial"/>
      <w:szCs w:val="24"/>
      <w:lang w:eastAsia="en-GB"/>
    </w:rPr>
  </w:style>
  <w:style w:type="character" w:customStyle="1" w:styleId="Doc-text2Char">
    <w:name w:val="Doc-text2 Char"/>
    <w:link w:val="Doc-text2"/>
    <w:qFormat/>
    <w:rsid w:val="00485B5D"/>
    <w:rPr>
      <w:rFonts w:ascii="Arial" w:eastAsia="Times New Roman" w:hAnsi="Arial" w:cs="Times New Roman"/>
      <w:sz w:val="20"/>
      <w:szCs w:val="24"/>
      <w:lang w:val="en-GB" w:eastAsia="en-GB"/>
    </w:rPr>
  </w:style>
  <w:style w:type="paragraph" w:customStyle="1" w:styleId="Agreement">
    <w:name w:val="Agreement"/>
    <w:basedOn w:val="a"/>
    <w:next w:val="Doc-text2"/>
    <w:uiPriority w:val="99"/>
    <w:qFormat/>
    <w:rsid w:val="00485B5D"/>
    <w:pPr>
      <w:numPr>
        <w:numId w:val="14"/>
      </w:numPr>
      <w:spacing w:before="60" w:after="0"/>
    </w:pPr>
    <w:rPr>
      <w:rFonts w:ascii="Arial" w:eastAsia="MS Mincho" w:hAnsi="Arial"/>
      <w:b/>
      <w:szCs w:val="24"/>
      <w:lang w:eastAsia="en-GB"/>
    </w:rPr>
  </w:style>
  <w:style w:type="character" w:customStyle="1" w:styleId="B3Char">
    <w:name w:val="B3 Char"/>
    <w:link w:val="B3"/>
    <w:qFormat/>
    <w:locked/>
    <w:rsid w:val="00D34197"/>
    <w:rPr>
      <w:rFonts w:ascii="Times New Roman" w:eastAsia="MS Mincho"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1005">
      <w:bodyDiv w:val="1"/>
      <w:marLeft w:val="0"/>
      <w:marRight w:val="0"/>
      <w:marTop w:val="0"/>
      <w:marBottom w:val="0"/>
      <w:divBdr>
        <w:top w:val="none" w:sz="0" w:space="0" w:color="auto"/>
        <w:left w:val="none" w:sz="0" w:space="0" w:color="auto"/>
        <w:bottom w:val="none" w:sz="0" w:space="0" w:color="auto"/>
        <w:right w:val="none" w:sz="0" w:space="0" w:color="auto"/>
      </w:divBdr>
      <w:divsChild>
        <w:div w:id="815491853">
          <w:marLeft w:val="1166"/>
          <w:marRight w:val="0"/>
          <w:marTop w:val="0"/>
          <w:marBottom w:val="0"/>
          <w:divBdr>
            <w:top w:val="none" w:sz="0" w:space="0" w:color="auto"/>
            <w:left w:val="none" w:sz="0" w:space="0" w:color="auto"/>
            <w:bottom w:val="none" w:sz="0" w:space="0" w:color="auto"/>
            <w:right w:val="none" w:sz="0" w:space="0" w:color="auto"/>
          </w:divBdr>
        </w:div>
        <w:div w:id="1470319015">
          <w:marLeft w:val="1166"/>
          <w:marRight w:val="0"/>
          <w:marTop w:val="0"/>
          <w:marBottom w:val="0"/>
          <w:divBdr>
            <w:top w:val="none" w:sz="0" w:space="0" w:color="auto"/>
            <w:left w:val="none" w:sz="0" w:space="0" w:color="auto"/>
            <w:bottom w:val="none" w:sz="0" w:space="0" w:color="auto"/>
            <w:right w:val="none" w:sz="0" w:space="0" w:color="auto"/>
          </w:divBdr>
        </w:div>
        <w:div w:id="1654792589">
          <w:marLeft w:val="446"/>
          <w:marRight w:val="0"/>
          <w:marTop w:val="0"/>
          <w:marBottom w:val="0"/>
          <w:divBdr>
            <w:top w:val="none" w:sz="0" w:space="0" w:color="auto"/>
            <w:left w:val="none" w:sz="0" w:space="0" w:color="auto"/>
            <w:bottom w:val="none" w:sz="0" w:space="0" w:color="auto"/>
            <w:right w:val="none" w:sz="0" w:space="0" w:color="auto"/>
          </w:divBdr>
        </w:div>
        <w:div w:id="1694725500">
          <w:marLeft w:val="446"/>
          <w:marRight w:val="0"/>
          <w:marTop w:val="0"/>
          <w:marBottom w:val="0"/>
          <w:divBdr>
            <w:top w:val="none" w:sz="0" w:space="0" w:color="auto"/>
            <w:left w:val="none" w:sz="0" w:space="0" w:color="auto"/>
            <w:bottom w:val="none" w:sz="0" w:space="0" w:color="auto"/>
            <w:right w:val="none" w:sz="0" w:space="0" w:color="auto"/>
          </w:divBdr>
        </w:div>
        <w:div w:id="1726249395">
          <w:marLeft w:val="1166"/>
          <w:marRight w:val="0"/>
          <w:marTop w:val="0"/>
          <w:marBottom w:val="0"/>
          <w:divBdr>
            <w:top w:val="none" w:sz="0" w:space="0" w:color="auto"/>
            <w:left w:val="none" w:sz="0" w:space="0" w:color="auto"/>
            <w:bottom w:val="none" w:sz="0" w:space="0" w:color="auto"/>
            <w:right w:val="none" w:sz="0" w:space="0" w:color="auto"/>
          </w:divBdr>
        </w:div>
        <w:div w:id="2003703596">
          <w:marLeft w:val="1166"/>
          <w:marRight w:val="0"/>
          <w:marTop w:val="0"/>
          <w:marBottom w:val="0"/>
          <w:divBdr>
            <w:top w:val="none" w:sz="0" w:space="0" w:color="auto"/>
            <w:left w:val="none" w:sz="0" w:space="0" w:color="auto"/>
            <w:bottom w:val="none" w:sz="0" w:space="0" w:color="auto"/>
            <w:right w:val="none" w:sz="0" w:space="0" w:color="auto"/>
          </w:divBdr>
        </w:div>
      </w:divsChild>
    </w:div>
    <w:div w:id="27269117">
      <w:bodyDiv w:val="1"/>
      <w:marLeft w:val="0"/>
      <w:marRight w:val="0"/>
      <w:marTop w:val="0"/>
      <w:marBottom w:val="0"/>
      <w:divBdr>
        <w:top w:val="none" w:sz="0" w:space="0" w:color="auto"/>
        <w:left w:val="none" w:sz="0" w:space="0" w:color="auto"/>
        <w:bottom w:val="none" w:sz="0" w:space="0" w:color="auto"/>
        <w:right w:val="none" w:sz="0" w:space="0" w:color="auto"/>
      </w:divBdr>
    </w:div>
    <w:div w:id="27798098">
      <w:bodyDiv w:val="1"/>
      <w:marLeft w:val="0"/>
      <w:marRight w:val="0"/>
      <w:marTop w:val="0"/>
      <w:marBottom w:val="0"/>
      <w:divBdr>
        <w:top w:val="none" w:sz="0" w:space="0" w:color="auto"/>
        <w:left w:val="none" w:sz="0" w:space="0" w:color="auto"/>
        <w:bottom w:val="none" w:sz="0" w:space="0" w:color="auto"/>
        <w:right w:val="none" w:sz="0" w:space="0" w:color="auto"/>
      </w:divBdr>
    </w:div>
    <w:div w:id="28797243">
      <w:bodyDiv w:val="1"/>
      <w:marLeft w:val="0"/>
      <w:marRight w:val="0"/>
      <w:marTop w:val="0"/>
      <w:marBottom w:val="0"/>
      <w:divBdr>
        <w:top w:val="none" w:sz="0" w:space="0" w:color="auto"/>
        <w:left w:val="none" w:sz="0" w:space="0" w:color="auto"/>
        <w:bottom w:val="none" w:sz="0" w:space="0" w:color="auto"/>
        <w:right w:val="none" w:sz="0" w:space="0" w:color="auto"/>
      </w:divBdr>
    </w:div>
    <w:div w:id="39940710">
      <w:bodyDiv w:val="1"/>
      <w:marLeft w:val="0"/>
      <w:marRight w:val="0"/>
      <w:marTop w:val="0"/>
      <w:marBottom w:val="0"/>
      <w:divBdr>
        <w:top w:val="none" w:sz="0" w:space="0" w:color="auto"/>
        <w:left w:val="none" w:sz="0" w:space="0" w:color="auto"/>
        <w:bottom w:val="none" w:sz="0" w:space="0" w:color="auto"/>
        <w:right w:val="none" w:sz="0" w:space="0" w:color="auto"/>
      </w:divBdr>
    </w:div>
    <w:div w:id="40206098">
      <w:bodyDiv w:val="1"/>
      <w:marLeft w:val="0"/>
      <w:marRight w:val="0"/>
      <w:marTop w:val="0"/>
      <w:marBottom w:val="0"/>
      <w:divBdr>
        <w:top w:val="none" w:sz="0" w:space="0" w:color="auto"/>
        <w:left w:val="none" w:sz="0" w:space="0" w:color="auto"/>
        <w:bottom w:val="none" w:sz="0" w:space="0" w:color="auto"/>
        <w:right w:val="none" w:sz="0" w:space="0" w:color="auto"/>
      </w:divBdr>
    </w:div>
    <w:div w:id="45225732">
      <w:bodyDiv w:val="1"/>
      <w:marLeft w:val="0"/>
      <w:marRight w:val="0"/>
      <w:marTop w:val="0"/>
      <w:marBottom w:val="0"/>
      <w:divBdr>
        <w:top w:val="none" w:sz="0" w:space="0" w:color="auto"/>
        <w:left w:val="none" w:sz="0" w:space="0" w:color="auto"/>
        <w:bottom w:val="none" w:sz="0" w:space="0" w:color="auto"/>
        <w:right w:val="none" w:sz="0" w:space="0" w:color="auto"/>
      </w:divBdr>
    </w:div>
    <w:div w:id="47383649">
      <w:bodyDiv w:val="1"/>
      <w:marLeft w:val="0"/>
      <w:marRight w:val="0"/>
      <w:marTop w:val="0"/>
      <w:marBottom w:val="0"/>
      <w:divBdr>
        <w:top w:val="none" w:sz="0" w:space="0" w:color="auto"/>
        <w:left w:val="none" w:sz="0" w:space="0" w:color="auto"/>
        <w:bottom w:val="none" w:sz="0" w:space="0" w:color="auto"/>
        <w:right w:val="none" w:sz="0" w:space="0" w:color="auto"/>
      </w:divBdr>
    </w:div>
    <w:div w:id="52970620">
      <w:bodyDiv w:val="1"/>
      <w:marLeft w:val="0"/>
      <w:marRight w:val="0"/>
      <w:marTop w:val="0"/>
      <w:marBottom w:val="0"/>
      <w:divBdr>
        <w:top w:val="none" w:sz="0" w:space="0" w:color="auto"/>
        <w:left w:val="none" w:sz="0" w:space="0" w:color="auto"/>
        <w:bottom w:val="none" w:sz="0" w:space="0" w:color="auto"/>
        <w:right w:val="none" w:sz="0" w:space="0" w:color="auto"/>
      </w:divBdr>
    </w:div>
    <w:div w:id="65685058">
      <w:bodyDiv w:val="1"/>
      <w:marLeft w:val="0"/>
      <w:marRight w:val="0"/>
      <w:marTop w:val="0"/>
      <w:marBottom w:val="0"/>
      <w:divBdr>
        <w:top w:val="none" w:sz="0" w:space="0" w:color="auto"/>
        <w:left w:val="none" w:sz="0" w:space="0" w:color="auto"/>
        <w:bottom w:val="none" w:sz="0" w:space="0" w:color="auto"/>
        <w:right w:val="none" w:sz="0" w:space="0" w:color="auto"/>
      </w:divBdr>
    </w:div>
    <w:div w:id="71320896">
      <w:bodyDiv w:val="1"/>
      <w:marLeft w:val="0"/>
      <w:marRight w:val="0"/>
      <w:marTop w:val="0"/>
      <w:marBottom w:val="0"/>
      <w:divBdr>
        <w:top w:val="none" w:sz="0" w:space="0" w:color="auto"/>
        <w:left w:val="none" w:sz="0" w:space="0" w:color="auto"/>
        <w:bottom w:val="none" w:sz="0" w:space="0" w:color="auto"/>
        <w:right w:val="none" w:sz="0" w:space="0" w:color="auto"/>
      </w:divBdr>
    </w:div>
    <w:div w:id="73359201">
      <w:bodyDiv w:val="1"/>
      <w:marLeft w:val="0"/>
      <w:marRight w:val="0"/>
      <w:marTop w:val="0"/>
      <w:marBottom w:val="0"/>
      <w:divBdr>
        <w:top w:val="none" w:sz="0" w:space="0" w:color="auto"/>
        <w:left w:val="none" w:sz="0" w:space="0" w:color="auto"/>
        <w:bottom w:val="none" w:sz="0" w:space="0" w:color="auto"/>
        <w:right w:val="none" w:sz="0" w:space="0" w:color="auto"/>
      </w:divBdr>
    </w:div>
    <w:div w:id="73627000">
      <w:bodyDiv w:val="1"/>
      <w:marLeft w:val="0"/>
      <w:marRight w:val="0"/>
      <w:marTop w:val="0"/>
      <w:marBottom w:val="0"/>
      <w:divBdr>
        <w:top w:val="none" w:sz="0" w:space="0" w:color="auto"/>
        <w:left w:val="none" w:sz="0" w:space="0" w:color="auto"/>
        <w:bottom w:val="none" w:sz="0" w:space="0" w:color="auto"/>
        <w:right w:val="none" w:sz="0" w:space="0" w:color="auto"/>
      </w:divBdr>
    </w:div>
    <w:div w:id="74210012">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87124520">
      <w:bodyDiv w:val="1"/>
      <w:marLeft w:val="0"/>
      <w:marRight w:val="0"/>
      <w:marTop w:val="0"/>
      <w:marBottom w:val="0"/>
      <w:divBdr>
        <w:top w:val="none" w:sz="0" w:space="0" w:color="auto"/>
        <w:left w:val="none" w:sz="0" w:space="0" w:color="auto"/>
        <w:bottom w:val="none" w:sz="0" w:space="0" w:color="auto"/>
        <w:right w:val="none" w:sz="0" w:space="0" w:color="auto"/>
      </w:divBdr>
      <w:divsChild>
        <w:div w:id="1298412467">
          <w:marLeft w:val="0"/>
          <w:marRight w:val="0"/>
          <w:marTop w:val="0"/>
          <w:marBottom w:val="0"/>
          <w:divBdr>
            <w:top w:val="none" w:sz="0" w:space="0" w:color="auto"/>
            <w:left w:val="none" w:sz="0" w:space="0" w:color="auto"/>
            <w:bottom w:val="none" w:sz="0" w:space="0" w:color="auto"/>
            <w:right w:val="none" w:sz="0" w:space="0" w:color="auto"/>
          </w:divBdr>
        </w:div>
      </w:divsChild>
    </w:div>
    <w:div w:id="88235732">
      <w:bodyDiv w:val="1"/>
      <w:marLeft w:val="0"/>
      <w:marRight w:val="0"/>
      <w:marTop w:val="0"/>
      <w:marBottom w:val="0"/>
      <w:divBdr>
        <w:top w:val="none" w:sz="0" w:space="0" w:color="auto"/>
        <w:left w:val="none" w:sz="0" w:space="0" w:color="auto"/>
        <w:bottom w:val="none" w:sz="0" w:space="0" w:color="auto"/>
        <w:right w:val="none" w:sz="0" w:space="0" w:color="auto"/>
      </w:divBdr>
    </w:div>
    <w:div w:id="95634173">
      <w:bodyDiv w:val="1"/>
      <w:marLeft w:val="0"/>
      <w:marRight w:val="0"/>
      <w:marTop w:val="0"/>
      <w:marBottom w:val="0"/>
      <w:divBdr>
        <w:top w:val="none" w:sz="0" w:space="0" w:color="auto"/>
        <w:left w:val="none" w:sz="0" w:space="0" w:color="auto"/>
        <w:bottom w:val="none" w:sz="0" w:space="0" w:color="auto"/>
        <w:right w:val="none" w:sz="0" w:space="0" w:color="auto"/>
      </w:divBdr>
    </w:div>
    <w:div w:id="97869805">
      <w:bodyDiv w:val="1"/>
      <w:marLeft w:val="0"/>
      <w:marRight w:val="0"/>
      <w:marTop w:val="0"/>
      <w:marBottom w:val="0"/>
      <w:divBdr>
        <w:top w:val="none" w:sz="0" w:space="0" w:color="auto"/>
        <w:left w:val="none" w:sz="0" w:space="0" w:color="auto"/>
        <w:bottom w:val="none" w:sz="0" w:space="0" w:color="auto"/>
        <w:right w:val="none" w:sz="0" w:space="0" w:color="auto"/>
      </w:divBdr>
    </w:div>
    <w:div w:id="106512008">
      <w:bodyDiv w:val="1"/>
      <w:marLeft w:val="0"/>
      <w:marRight w:val="0"/>
      <w:marTop w:val="0"/>
      <w:marBottom w:val="0"/>
      <w:divBdr>
        <w:top w:val="none" w:sz="0" w:space="0" w:color="auto"/>
        <w:left w:val="none" w:sz="0" w:space="0" w:color="auto"/>
        <w:bottom w:val="none" w:sz="0" w:space="0" w:color="auto"/>
        <w:right w:val="none" w:sz="0" w:space="0" w:color="auto"/>
      </w:divBdr>
    </w:div>
    <w:div w:id="106897615">
      <w:bodyDiv w:val="1"/>
      <w:marLeft w:val="0"/>
      <w:marRight w:val="0"/>
      <w:marTop w:val="0"/>
      <w:marBottom w:val="0"/>
      <w:divBdr>
        <w:top w:val="none" w:sz="0" w:space="0" w:color="auto"/>
        <w:left w:val="none" w:sz="0" w:space="0" w:color="auto"/>
        <w:bottom w:val="none" w:sz="0" w:space="0" w:color="auto"/>
        <w:right w:val="none" w:sz="0" w:space="0" w:color="auto"/>
      </w:divBdr>
    </w:div>
    <w:div w:id="118643461">
      <w:bodyDiv w:val="1"/>
      <w:marLeft w:val="0"/>
      <w:marRight w:val="0"/>
      <w:marTop w:val="0"/>
      <w:marBottom w:val="0"/>
      <w:divBdr>
        <w:top w:val="none" w:sz="0" w:space="0" w:color="auto"/>
        <w:left w:val="none" w:sz="0" w:space="0" w:color="auto"/>
        <w:bottom w:val="none" w:sz="0" w:space="0" w:color="auto"/>
        <w:right w:val="none" w:sz="0" w:space="0" w:color="auto"/>
      </w:divBdr>
    </w:div>
    <w:div w:id="122815066">
      <w:bodyDiv w:val="1"/>
      <w:marLeft w:val="0"/>
      <w:marRight w:val="0"/>
      <w:marTop w:val="0"/>
      <w:marBottom w:val="0"/>
      <w:divBdr>
        <w:top w:val="none" w:sz="0" w:space="0" w:color="auto"/>
        <w:left w:val="none" w:sz="0" w:space="0" w:color="auto"/>
        <w:bottom w:val="none" w:sz="0" w:space="0" w:color="auto"/>
        <w:right w:val="none" w:sz="0" w:space="0" w:color="auto"/>
      </w:divBdr>
    </w:div>
    <w:div w:id="123157184">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31798808">
      <w:bodyDiv w:val="1"/>
      <w:marLeft w:val="0"/>
      <w:marRight w:val="0"/>
      <w:marTop w:val="0"/>
      <w:marBottom w:val="0"/>
      <w:divBdr>
        <w:top w:val="none" w:sz="0" w:space="0" w:color="auto"/>
        <w:left w:val="none" w:sz="0" w:space="0" w:color="auto"/>
        <w:bottom w:val="none" w:sz="0" w:space="0" w:color="auto"/>
        <w:right w:val="none" w:sz="0" w:space="0" w:color="auto"/>
      </w:divBdr>
    </w:div>
    <w:div w:id="137304298">
      <w:bodyDiv w:val="1"/>
      <w:marLeft w:val="0"/>
      <w:marRight w:val="0"/>
      <w:marTop w:val="0"/>
      <w:marBottom w:val="0"/>
      <w:divBdr>
        <w:top w:val="none" w:sz="0" w:space="0" w:color="auto"/>
        <w:left w:val="none" w:sz="0" w:space="0" w:color="auto"/>
        <w:bottom w:val="none" w:sz="0" w:space="0" w:color="auto"/>
        <w:right w:val="none" w:sz="0" w:space="0" w:color="auto"/>
      </w:divBdr>
    </w:div>
    <w:div w:id="140463327">
      <w:bodyDiv w:val="1"/>
      <w:marLeft w:val="0"/>
      <w:marRight w:val="0"/>
      <w:marTop w:val="0"/>
      <w:marBottom w:val="0"/>
      <w:divBdr>
        <w:top w:val="none" w:sz="0" w:space="0" w:color="auto"/>
        <w:left w:val="none" w:sz="0" w:space="0" w:color="auto"/>
        <w:bottom w:val="none" w:sz="0" w:space="0" w:color="auto"/>
        <w:right w:val="none" w:sz="0" w:space="0" w:color="auto"/>
      </w:divBdr>
    </w:div>
    <w:div w:id="143283824">
      <w:bodyDiv w:val="1"/>
      <w:marLeft w:val="0"/>
      <w:marRight w:val="0"/>
      <w:marTop w:val="0"/>
      <w:marBottom w:val="0"/>
      <w:divBdr>
        <w:top w:val="none" w:sz="0" w:space="0" w:color="auto"/>
        <w:left w:val="none" w:sz="0" w:space="0" w:color="auto"/>
        <w:bottom w:val="none" w:sz="0" w:space="0" w:color="auto"/>
        <w:right w:val="none" w:sz="0" w:space="0" w:color="auto"/>
      </w:divBdr>
    </w:div>
    <w:div w:id="146476443">
      <w:bodyDiv w:val="1"/>
      <w:marLeft w:val="0"/>
      <w:marRight w:val="0"/>
      <w:marTop w:val="0"/>
      <w:marBottom w:val="0"/>
      <w:divBdr>
        <w:top w:val="none" w:sz="0" w:space="0" w:color="auto"/>
        <w:left w:val="none" w:sz="0" w:space="0" w:color="auto"/>
        <w:bottom w:val="none" w:sz="0" w:space="0" w:color="auto"/>
        <w:right w:val="none" w:sz="0" w:space="0" w:color="auto"/>
      </w:divBdr>
    </w:div>
    <w:div w:id="155608789">
      <w:bodyDiv w:val="1"/>
      <w:marLeft w:val="0"/>
      <w:marRight w:val="0"/>
      <w:marTop w:val="0"/>
      <w:marBottom w:val="0"/>
      <w:divBdr>
        <w:top w:val="none" w:sz="0" w:space="0" w:color="auto"/>
        <w:left w:val="none" w:sz="0" w:space="0" w:color="auto"/>
        <w:bottom w:val="none" w:sz="0" w:space="0" w:color="auto"/>
        <w:right w:val="none" w:sz="0" w:space="0" w:color="auto"/>
      </w:divBdr>
    </w:div>
    <w:div w:id="157309733">
      <w:bodyDiv w:val="1"/>
      <w:marLeft w:val="0"/>
      <w:marRight w:val="0"/>
      <w:marTop w:val="0"/>
      <w:marBottom w:val="0"/>
      <w:divBdr>
        <w:top w:val="none" w:sz="0" w:space="0" w:color="auto"/>
        <w:left w:val="none" w:sz="0" w:space="0" w:color="auto"/>
        <w:bottom w:val="none" w:sz="0" w:space="0" w:color="auto"/>
        <w:right w:val="none" w:sz="0" w:space="0" w:color="auto"/>
      </w:divBdr>
    </w:div>
    <w:div w:id="159389351">
      <w:bodyDiv w:val="1"/>
      <w:marLeft w:val="0"/>
      <w:marRight w:val="0"/>
      <w:marTop w:val="0"/>
      <w:marBottom w:val="0"/>
      <w:divBdr>
        <w:top w:val="none" w:sz="0" w:space="0" w:color="auto"/>
        <w:left w:val="none" w:sz="0" w:space="0" w:color="auto"/>
        <w:bottom w:val="none" w:sz="0" w:space="0" w:color="auto"/>
        <w:right w:val="none" w:sz="0" w:space="0" w:color="auto"/>
      </w:divBdr>
    </w:div>
    <w:div w:id="164324159">
      <w:bodyDiv w:val="1"/>
      <w:marLeft w:val="0"/>
      <w:marRight w:val="0"/>
      <w:marTop w:val="0"/>
      <w:marBottom w:val="0"/>
      <w:divBdr>
        <w:top w:val="none" w:sz="0" w:space="0" w:color="auto"/>
        <w:left w:val="none" w:sz="0" w:space="0" w:color="auto"/>
        <w:bottom w:val="none" w:sz="0" w:space="0" w:color="auto"/>
        <w:right w:val="none" w:sz="0" w:space="0" w:color="auto"/>
      </w:divBdr>
    </w:div>
    <w:div w:id="174854434">
      <w:bodyDiv w:val="1"/>
      <w:marLeft w:val="0"/>
      <w:marRight w:val="0"/>
      <w:marTop w:val="0"/>
      <w:marBottom w:val="0"/>
      <w:divBdr>
        <w:top w:val="none" w:sz="0" w:space="0" w:color="auto"/>
        <w:left w:val="none" w:sz="0" w:space="0" w:color="auto"/>
        <w:bottom w:val="none" w:sz="0" w:space="0" w:color="auto"/>
        <w:right w:val="none" w:sz="0" w:space="0" w:color="auto"/>
      </w:divBdr>
    </w:div>
    <w:div w:id="198590514">
      <w:bodyDiv w:val="1"/>
      <w:marLeft w:val="0"/>
      <w:marRight w:val="0"/>
      <w:marTop w:val="0"/>
      <w:marBottom w:val="0"/>
      <w:divBdr>
        <w:top w:val="none" w:sz="0" w:space="0" w:color="auto"/>
        <w:left w:val="none" w:sz="0" w:space="0" w:color="auto"/>
        <w:bottom w:val="none" w:sz="0" w:space="0" w:color="auto"/>
        <w:right w:val="none" w:sz="0" w:space="0" w:color="auto"/>
      </w:divBdr>
    </w:div>
    <w:div w:id="200168931">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8105325">
      <w:bodyDiv w:val="1"/>
      <w:marLeft w:val="0"/>
      <w:marRight w:val="0"/>
      <w:marTop w:val="0"/>
      <w:marBottom w:val="0"/>
      <w:divBdr>
        <w:top w:val="none" w:sz="0" w:space="0" w:color="auto"/>
        <w:left w:val="none" w:sz="0" w:space="0" w:color="auto"/>
        <w:bottom w:val="none" w:sz="0" w:space="0" w:color="auto"/>
        <w:right w:val="none" w:sz="0" w:space="0" w:color="auto"/>
      </w:divBdr>
    </w:div>
    <w:div w:id="253827969">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6163517">
      <w:bodyDiv w:val="1"/>
      <w:marLeft w:val="0"/>
      <w:marRight w:val="0"/>
      <w:marTop w:val="0"/>
      <w:marBottom w:val="0"/>
      <w:divBdr>
        <w:top w:val="none" w:sz="0" w:space="0" w:color="auto"/>
        <w:left w:val="none" w:sz="0" w:space="0" w:color="auto"/>
        <w:bottom w:val="none" w:sz="0" w:space="0" w:color="auto"/>
        <w:right w:val="none" w:sz="0" w:space="0" w:color="auto"/>
      </w:divBdr>
    </w:div>
    <w:div w:id="275448646">
      <w:bodyDiv w:val="1"/>
      <w:marLeft w:val="0"/>
      <w:marRight w:val="0"/>
      <w:marTop w:val="0"/>
      <w:marBottom w:val="0"/>
      <w:divBdr>
        <w:top w:val="none" w:sz="0" w:space="0" w:color="auto"/>
        <w:left w:val="none" w:sz="0" w:space="0" w:color="auto"/>
        <w:bottom w:val="none" w:sz="0" w:space="0" w:color="auto"/>
        <w:right w:val="none" w:sz="0" w:space="0" w:color="auto"/>
      </w:divBdr>
    </w:div>
    <w:div w:id="277420935">
      <w:bodyDiv w:val="1"/>
      <w:marLeft w:val="0"/>
      <w:marRight w:val="0"/>
      <w:marTop w:val="0"/>
      <w:marBottom w:val="0"/>
      <w:divBdr>
        <w:top w:val="none" w:sz="0" w:space="0" w:color="auto"/>
        <w:left w:val="none" w:sz="0" w:space="0" w:color="auto"/>
        <w:bottom w:val="none" w:sz="0" w:space="0" w:color="auto"/>
        <w:right w:val="none" w:sz="0" w:space="0" w:color="auto"/>
      </w:divBdr>
      <w:divsChild>
        <w:div w:id="637799949">
          <w:marLeft w:val="0"/>
          <w:marRight w:val="0"/>
          <w:marTop w:val="0"/>
          <w:marBottom w:val="0"/>
          <w:divBdr>
            <w:top w:val="none" w:sz="0" w:space="0" w:color="auto"/>
            <w:left w:val="none" w:sz="0" w:space="0" w:color="auto"/>
            <w:bottom w:val="none" w:sz="0" w:space="0" w:color="auto"/>
            <w:right w:val="none" w:sz="0" w:space="0" w:color="auto"/>
          </w:divBdr>
        </w:div>
      </w:divsChild>
    </w:div>
    <w:div w:id="281811582">
      <w:bodyDiv w:val="1"/>
      <w:marLeft w:val="0"/>
      <w:marRight w:val="0"/>
      <w:marTop w:val="0"/>
      <w:marBottom w:val="0"/>
      <w:divBdr>
        <w:top w:val="none" w:sz="0" w:space="0" w:color="auto"/>
        <w:left w:val="none" w:sz="0" w:space="0" w:color="auto"/>
        <w:bottom w:val="none" w:sz="0" w:space="0" w:color="auto"/>
        <w:right w:val="none" w:sz="0" w:space="0" w:color="auto"/>
      </w:divBdr>
    </w:div>
    <w:div w:id="288782205">
      <w:bodyDiv w:val="1"/>
      <w:marLeft w:val="0"/>
      <w:marRight w:val="0"/>
      <w:marTop w:val="0"/>
      <w:marBottom w:val="0"/>
      <w:divBdr>
        <w:top w:val="none" w:sz="0" w:space="0" w:color="auto"/>
        <w:left w:val="none" w:sz="0" w:space="0" w:color="auto"/>
        <w:bottom w:val="none" w:sz="0" w:space="0" w:color="auto"/>
        <w:right w:val="none" w:sz="0" w:space="0" w:color="auto"/>
      </w:divBdr>
      <w:divsChild>
        <w:div w:id="1181048976">
          <w:marLeft w:val="1685"/>
          <w:marRight w:val="0"/>
          <w:marTop w:val="240"/>
          <w:marBottom w:val="0"/>
          <w:divBdr>
            <w:top w:val="none" w:sz="0" w:space="0" w:color="auto"/>
            <w:left w:val="none" w:sz="0" w:space="0" w:color="auto"/>
            <w:bottom w:val="none" w:sz="0" w:space="0" w:color="auto"/>
            <w:right w:val="none" w:sz="0" w:space="0" w:color="auto"/>
          </w:divBdr>
        </w:div>
      </w:divsChild>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3484731">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19044975">
      <w:bodyDiv w:val="1"/>
      <w:marLeft w:val="0"/>
      <w:marRight w:val="0"/>
      <w:marTop w:val="0"/>
      <w:marBottom w:val="0"/>
      <w:divBdr>
        <w:top w:val="none" w:sz="0" w:space="0" w:color="auto"/>
        <w:left w:val="none" w:sz="0" w:space="0" w:color="auto"/>
        <w:bottom w:val="none" w:sz="0" w:space="0" w:color="auto"/>
        <w:right w:val="none" w:sz="0" w:space="0" w:color="auto"/>
      </w:divBdr>
    </w:div>
    <w:div w:id="325014804">
      <w:bodyDiv w:val="1"/>
      <w:marLeft w:val="0"/>
      <w:marRight w:val="0"/>
      <w:marTop w:val="0"/>
      <w:marBottom w:val="0"/>
      <w:divBdr>
        <w:top w:val="none" w:sz="0" w:space="0" w:color="auto"/>
        <w:left w:val="none" w:sz="0" w:space="0" w:color="auto"/>
        <w:bottom w:val="none" w:sz="0" w:space="0" w:color="auto"/>
        <w:right w:val="none" w:sz="0" w:space="0" w:color="auto"/>
      </w:divBdr>
    </w:div>
    <w:div w:id="332878138">
      <w:bodyDiv w:val="1"/>
      <w:marLeft w:val="0"/>
      <w:marRight w:val="0"/>
      <w:marTop w:val="0"/>
      <w:marBottom w:val="0"/>
      <w:divBdr>
        <w:top w:val="none" w:sz="0" w:space="0" w:color="auto"/>
        <w:left w:val="none" w:sz="0" w:space="0" w:color="auto"/>
        <w:bottom w:val="none" w:sz="0" w:space="0" w:color="auto"/>
        <w:right w:val="none" w:sz="0" w:space="0" w:color="auto"/>
      </w:divBdr>
      <w:divsChild>
        <w:div w:id="146409762">
          <w:marLeft w:val="1685"/>
          <w:marRight w:val="0"/>
          <w:marTop w:val="240"/>
          <w:marBottom w:val="0"/>
          <w:divBdr>
            <w:top w:val="none" w:sz="0" w:space="0" w:color="auto"/>
            <w:left w:val="none" w:sz="0" w:space="0" w:color="auto"/>
            <w:bottom w:val="none" w:sz="0" w:space="0" w:color="auto"/>
            <w:right w:val="none" w:sz="0" w:space="0" w:color="auto"/>
          </w:divBdr>
        </w:div>
        <w:div w:id="1320112688">
          <w:marLeft w:val="1685"/>
          <w:marRight w:val="0"/>
          <w:marTop w:val="240"/>
          <w:marBottom w:val="0"/>
          <w:divBdr>
            <w:top w:val="none" w:sz="0" w:space="0" w:color="auto"/>
            <w:left w:val="none" w:sz="0" w:space="0" w:color="auto"/>
            <w:bottom w:val="none" w:sz="0" w:space="0" w:color="auto"/>
            <w:right w:val="none" w:sz="0" w:space="0" w:color="auto"/>
          </w:divBdr>
        </w:div>
      </w:divsChild>
    </w:div>
    <w:div w:id="335688355">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40284121">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49768527">
      <w:bodyDiv w:val="1"/>
      <w:marLeft w:val="0"/>
      <w:marRight w:val="0"/>
      <w:marTop w:val="0"/>
      <w:marBottom w:val="0"/>
      <w:divBdr>
        <w:top w:val="none" w:sz="0" w:space="0" w:color="auto"/>
        <w:left w:val="none" w:sz="0" w:space="0" w:color="auto"/>
        <w:bottom w:val="none" w:sz="0" w:space="0" w:color="auto"/>
        <w:right w:val="none" w:sz="0" w:space="0" w:color="auto"/>
      </w:divBdr>
    </w:div>
    <w:div w:id="352994786">
      <w:bodyDiv w:val="1"/>
      <w:marLeft w:val="0"/>
      <w:marRight w:val="0"/>
      <w:marTop w:val="0"/>
      <w:marBottom w:val="0"/>
      <w:divBdr>
        <w:top w:val="none" w:sz="0" w:space="0" w:color="auto"/>
        <w:left w:val="none" w:sz="0" w:space="0" w:color="auto"/>
        <w:bottom w:val="none" w:sz="0" w:space="0" w:color="auto"/>
        <w:right w:val="none" w:sz="0" w:space="0" w:color="auto"/>
      </w:divBdr>
      <w:divsChild>
        <w:div w:id="936402674">
          <w:marLeft w:val="1267"/>
          <w:marRight w:val="0"/>
          <w:marTop w:val="180"/>
          <w:marBottom w:val="0"/>
          <w:divBdr>
            <w:top w:val="none" w:sz="0" w:space="0" w:color="auto"/>
            <w:left w:val="none" w:sz="0" w:space="0" w:color="auto"/>
            <w:bottom w:val="none" w:sz="0" w:space="0" w:color="auto"/>
            <w:right w:val="none" w:sz="0" w:space="0" w:color="auto"/>
          </w:divBdr>
        </w:div>
        <w:div w:id="1323658943">
          <w:marLeft w:val="1267"/>
          <w:marRight w:val="0"/>
          <w:marTop w:val="180"/>
          <w:marBottom w:val="0"/>
          <w:divBdr>
            <w:top w:val="none" w:sz="0" w:space="0" w:color="auto"/>
            <w:left w:val="none" w:sz="0" w:space="0" w:color="auto"/>
            <w:bottom w:val="none" w:sz="0" w:space="0" w:color="auto"/>
            <w:right w:val="none" w:sz="0" w:space="0" w:color="auto"/>
          </w:divBdr>
        </w:div>
      </w:divsChild>
    </w:div>
    <w:div w:id="362901405">
      <w:bodyDiv w:val="1"/>
      <w:marLeft w:val="0"/>
      <w:marRight w:val="0"/>
      <w:marTop w:val="0"/>
      <w:marBottom w:val="0"/>
      <w:divBdr>
        <w:top w:val="none" w:sz="0" w:space="0" w:color="auto"/>
        <w:left w:val="none" w:sz="0" w:space="0" w:color="auto"/>
        <w:bottom w:val="none" w:sz="0" w:space="0" w:color="auto"/>
        <w:right w:val="none" w:sz="0" w:space="0" w:color="auto"/>
      </w:divBdr>
    </w:div>
    <w:div w:id="371224185">
      <w:bodyDiv w:val="1"/>
      <w:marLeft w:val="0"/>
      <w:marRight w:val="0"/>
      <w:marTop w:val="0"/>
      <w:marBottom w:val="0"/>
      <w:divBdr>
        <w:top w:val="none" w:sz="0" w:space="0" w:color="auto"/>
        <w:left w:val="none" w:sz="0" w:space="0" w:color="auto"/>
        <w:bottom w:val="none" w:sz="0" w:space="0" w:color="auto"/>
        <w:right w:val="none" w:sz="0" w:space="0" w:color="auto"/>
      </w:divBdr>
    </w:div>
    <w:div w:id="381246448">
      <w:bodyDiv w:val="1"/>
      <w:marLeft w:val="0"/>
      <w:marRight w:val="0"/>
      <w:marTop w:val="0"/>
      <w:marBottom w:val="0"/>
      <w:divBdr>
        <w:top w:val="none" w:sz="0" w:space="0" w:color="auto"/>
        <w:left w:val="none" w:sz="0" w:space="0" w:color="auto"/>
        <w:bottom w:val="none" w:sz="0" w:space="0" w:color="auto"/>
        <w:right w:val="none" w:sz="0" w:space="0" w:color="auto"/>
      </w:divBdr>
    </w:div>
    <w:div w:id="388963292">
      <w:bodyDiv w:val="1"/>
      <w:marLeft w:val="0"/>
      <w:marRight w:val="0"/>
      <w:marTop w:val="0"/>
      <w:marBottom w:val="0"/>
      <w:divBdr>
        <w:top w:val="none" w:sz="0" w:space="0" w:color="auto"/>
        <w:left w:val="none" w:sz="0" w:space="0" w:color="auto"/>
        <w:bottom w:val="none" w:sz="0" w:space="0" w:color="auto"/>
        <w:right w:val="none" w:sz="0" w:space="0" w:color="auto"/>
      </w:divBdr>
      <w:divsChild>
        <w:div w:id="1032652768">
          <w:marLeft w:val="562"/>
          <w:marRight w:val="0"/>
          <w:marTop w:val="316"/>
          <w:marBottom w:val="0"/>
          <w:divBdr>
            <w:top w:val="none" w:sz="0" w:space="0" w:color="auto"/>
            <w:left w:val="none" w:sz="0" w:space="0" w:color="auto"/>
            <w:bottom w:val="none" w:sz="0" w:space="0" w:color="auto"/>
            <w:right w:val="none" w:sz="0" w:space="0" w:color="auto"/>
          </w:divBdr>
        </w:div>
      </w:divsChild>
    </w:div>
    <w:div w:id="390346290">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32940329">
      <w:bodyDiv w:val="1"/>
      <w:marLeft w:val="0"/>
      <w:marRight w:val="0"/>
      <w:marTop w:val="0"/>
      <w:marBottom w:val="0"/>
      <w:divBdr>
        <w:top w:val="none" w:sz="0" w:space="0" w:color="auto"/>
        <w:left w:val="none" w:sz="0" w:space="0" w:color="auto"/>
        <w:bottom w:val="none" w:sz="0" w:space="0" w:color="auto"/>
        <w:right w:val="none" w:sz="0" w:space="0" w:color="auto"/>
      </w:divBdr>
    </w:div>
    <w:div w:id="445740280">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61340016">
      <w:bodyDiv w:val="1"/>
      <w:marLeft w:val="0"/>
      <w:marRight w:val="0"/>
      <w:marTop w:val="0"/>
      <w:marBottom w:val="0"/>
      <w:divBdr>
        <w:top w:val="none" w:sz="0" w:space="0" w:color="auto"/>
        <w:left w:val="none" w:sz="0" w:space="0" w:color="auto"/>
        <w:bottom w:val="none" w:sz="0" w:space="0" w:color="auto"/>
        <w:right w:val="none" w:sz="0" w:space="0" w:color="auto"/>
      </w:divBdr>
      <w:divsChild>
        <w:div w:id="951133574">
          <w:marLeft w:val="1267"/>
          <w:marRight w:val="0"/>
          <w:marTop w:val="120"/>
          <w:marBottom w:val="60"/>
          <w:divBdr>
            <w:top w:val="none" w:sz="0" w:space="0" w:color="auto"/>
            <w:left w:val="none" w:sz="0" w:space="0" w:color="auto"/>
            <w:bottom w:val="none" w:sz="0" w:space="0" w:color="auto"/>
            <w:right w:val="none" w:sz="0" w:space="0" w:color="auto"/>
          </w:divBdr>
        </w:div>
      </w:divsChild>
    </w:div>
    <w:div w:id="472066913">
      <w:bodyDiv w:val="1"/>
      <w:marLeft w:val="0"/>
      <w:marRight w:val="0"/>
      <w:marTop w:val="0"/>
      <w:marBottom w:val="0"/>
      <w:divBdr>
        <w:top w:val="none" w:sz="0" w:space="0" w:color="auto"/>
        <w:left w:val="none" w:sz="0" w:space="0" w:color="auto"/>
        <w:bottom w:val="none" w:sz="0" w:space="0" w:color="auto"/>
        <w:right w:val="none" w:sz="0" w:space="0" w:color="auto"/>
      </w:divBdr>
    </w:div>
    <w:div w:id="502862072">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5733399">
      <w:bodyDiv w:val="1"/>
      <w:marLeft w:val="0"/>
      <w:marRight w:val="0"/>
      <w:marTop w:val="0"/>
      <w:marBottom w:val="0"/>
      <w:divBdr>
        <w:top w:val="none" w:sz="0" w:space="0" w:color="auto"/>
        <w:left w:val="none" w:sz="0" w:space="0" w:color="auto"/>
        <w:bottom w:val="none" w:sz="0" w:space="0" w:color="auto"/>
        <w:right w:val="none" w:sz="0" w:space="0" w:color="auto"/>
      </w:divBdr>
    </w:div>
    <w:div w:id="519396029">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3591872">
      <w:bodyDiv w:val="1"/>
      <w:marLeft w:val="0"/>
      <w:marRight w:val="0"/>
      <w:marTop w:val="0"/>
      <w:marBottom w:val="0"/>
      <w:divBdr>
        <w:top w:val="none" w:sz="0" w:space="0" w:color="auto"/>
        <w:left w:val="none" w:sz="0" w:space="0" w:color="auto"/>
        <w:bottom w:val="none" w:sz="0" w:space="0" w:color="auto"/>
        <w:right w:val="none" w:sz="0" w:space="0" w:color="auto"/>
      </w:divBdr>
    </w:div>
    <w:div w:id="532571122">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42181417">
      <w:bodyDiv w:val="1"/>
      <w:marLeft w:val="0"/>
      <w:marRight w:val="0"/>
      <w:marTop w:val="0"/>
      <w:marBottom w:val="0"/>
      <w:divBdr>
        <w:top w:val="none" w:sz="0" w:space="0" w:color="auto"/>
        <w:left w:val="none" w:sz="0" w:space="0" w:color="auto"/>
        <w:bottom w:val="none" w:sz="0" w:space="0" w:color="auto"/>
        <w:right w:val="none" w:sz="0" w:space="0" w:color="auto"/>
      </w:divBdr>
    </w:div>
    <w:div w:id="552355146">
      <w:bodyDiv w:val="1"/>
      <w:marLeft w:val="0"/>
      <w:marRight w:val="0"/>
      <w:marTop w:val="0"/>
      <w:marBottom w:val="0"/>
      <w:divBdr>
        <w:top w:val="none" w:sz="0" w:space="0" w:color="auto"/>
        <w:left w:val="none" w:sz="0" w:space="0" w:color="auto"/>
        <w:bottom w:val="none" w:sz="0" w:space="0" w:color="auto"/>
        <w:right w:val="none" w:sz="0" w:space="0" w:color="auto"/>
      </w:divBdr>
    </w:div>
    <w:div w:id="564754980">
      <w:bodyDiv w:val="1"/>
      <w:marLeft w:val="0"/>
      <w:marRight w:val="0"/>
      <w:marTop w:val="0"/>
      <w:marBottom w:val="0"/>
      <w:divBdr>
        <w:top w:val="none" w:sz="0" w:space="0" w:color="auto"/>
        <w:left w:val="none" w:sz="0" w:space="0" w:color="auto"/>
        <w:bottom w:val="none" w:sz="0" w:space="0" w:color="auto"/>
        <w:right w:val="none" w:sz="0" w:space="0" w:color="auto"/>
      </w:divBdr>
    </w:div>
    <w:div w:id="565384602">
      <w:bodyDiv w:val="1"/>
      <w:marLeft w:val="0"/>
      <w:marRight w:val="0"/>
      <w:marTop w:val="0"/>
      <w:marBottom w:val="0"/>
      <w:divBdr>
        <w:top w:val="none" w:sz="0" w:space="0" w:color="auto"/>
        <w:left w:val="none" w:sz="0" w:space="0" w:color="auto"/>
        <w:bottom w:val="none" w:sz="0" w:space="0" w:color="auto"/>
        <w:right w:val="none" w:sz="0" w:space="0" w:color="auto"/>
      </w:divBdr>
    </w:div>
    <w:div w:id="571738579">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75866350">
      <w:bodyDiv w:val="1"/>
      <w:marLeft w:val="0"/>
      <w:marRight w:val="0"/>
      <w:marTop w:val="0"/>
      <w:marBottom w:val="0"/>
      <w:divBdr>
        <w:top w:val="none" w:sz="0" w:space="0" w:color="auto"/>
        <w:left w:val="none" w:sz="0" w:space="0" w:color="auto"/>
        <w:bottom w:val="none" w:sz="0" w:space="0" w:color="auto"/>
        <w:right w:val="none" w:sz="0" w:space="0" w:color="auto"/>
      </w:divBdr>
    </w:div>
    <w:div w:id="576088585">
      <w:bodyDiv w:val="1"/>
      <w:marLeft w:val="0"/>
      <w:marRight w:val="0"/>
      <w:marTop w:val="0"/>
      <w:marBottom w:val="0"/>
      <w:divBdr>
        <w:top w:val="none" w:sz="0" w:space="0" w:color="auto"/>
        <w:left w:val="none" w:sz="0" w:space="0" w:color="auto"/>
        <w:bottom w:val="none" w:sz="0" w:space="0" w:color="auto"/>
        <w:right w:val="none" w:sz="0" w:space="0" w:color="auto"/>
      </w:divBdr>
    </w:div>
    <w:div w:id="577131433">
      <w:bodyDiv w:val="1"/>
      <w:marLeft w:val="0"/>
      <w:marRight w:val="0"/>
      <w:marTop w:val="0"/>
      <w:marBottom w:val="0"/>
      <w:divBdr>
        <w:top w:val="none" w:sz="0" w:space="0" w:color="auto"/>
        <w:left w:val="none" w:sz="0" w:space="0" w:color="auto"/>
        <w:bottom w:val="none" w:sz="0" w:space="0" w:color="auto"/>
        <w:right w:val="none" w:sz="0" w:space="0" w:color="auto"/>
      </w:divBdr>
    </w:div>
    <w:div w:id="582682024">
      <w:bodyDiv w:val="1"/>
      <w:marLeft w:val="0"/>
      <w:marRight w:val="0"/>
      <w:marTop w:val="0"/>
      <w:marBottom w:val="0"/>
      <w:divBdr>
        <w:top w:val="none" w:sz="0" w:space="0" w:color="auto"/>
        <w:left w:val="none" w:sz="0" w:space="0" w:color="auto"/>
        <w:bottom w:val="none" w:sz="0" w:space="0" w:color="auto"/>
        <w:right w:val="none" w:sz="0" w:space="0" w:color="auto"/>
      </w:divBdr>
    </w:div>
    <w:div w:id="584530248">
      <w:bodyDiv w:val="1"/>
      <w:marLeft w:val="0"/>
      <w:marRight w:val="0"/>
      <w:marTop w:val="0"/>
      <w:marBottom w:val="0"/>
      <w:divBdr>
        <w:top w:val="none" w:sz="0" w:space="0" w:color="auto"/>
        <w:left w:val="none" w:sz="0" w:space="0" w:color="auto"/>
        <w:bottom w:val="none" w:sz="0" w:space="0" w:color="auto"/>
        <w:right w:val="none" w:sz="0" w:space="0" w:color="auto"/>
      </w:divBdr>
    </w:div>
    <w:div w:id="590234648">
      <w:bodyDiv w:val="1"/>
      <w:marLeft w:val="0"/>
      <w:marRight w:val="0"/>
      <w:marTop w:val="0"/>
      <w:marBottom w:val="0"/>
      <w:divBdr>
        <w:top w:val="none" w:sz="0" w:space="0" w:color="auto"/>
        <w:left w:val="none" w:sz="0" w:space="0" w:color="auto"/>
        <w:bottom w:val="none" w:sz="0" w:space="0" w:color="auto"/>
        <w:right w:val="none" w:sz="0" w:space="0" w:color="auto"/>
      </w:divBdr>
    </w:div>
    <w:div w:id="592511653">
      <w:bodyDiv w:val="1"/>
      <w:marLeft w:val="0"/>
      <w:marRight w:val="0"/>
      <w:marTop w:val="0"/>
      <w:marBottom w:val="0"/>
      <w:divBdr>
        <w:top w:val="none" w:sz="0" w:space="0" w:color="auto"/>
        <w:left w:val="none" w:sz="0" w:space="0" w:color="auto"/>
        <w:bottom w:val="none" w:sz="0" w:space="0" w:color="auto"/>
        <w:right w:val="none" w:sz="0" w:space="0" w:color="auto"/>
      </w:divBdr>
    </w:div>
    <w:div w:id="593127405">
      <w:bodyDiv w:val="1"/>
      <w:marLeft w:val="0"/>
      <w:marRight w:val="0"/>
      <w:marTop w:val="0"/>
      <w:marBottom w:val="0"/>
      <w:divBdr>
        <w:top w:val="none" w:sz="0" w:space="0" w:color="auto"/>
        <w:left w:val="none" w:sz="0" w:space="0" w:color="auto"/>
        <w:bottom w:val="none" w:sz="0" w:space="0" w:color="auto"/>
        <w:right w:val="none" w:sz="0" w:space="0" w:color="auto"/>
      </w:divBdr>
    </w:div>
    <w:div w:id="619144916">
      <w:bodyDiv w:val="1"/>
      <w:marLeft w:val="0"/>
      <w:marRight w:val="0"/>
      <w:marTop w:val="0"/>
      <w:marBottom w:val="0"/>
      <w:divBdr>
        <w:top w:val="none" w:sz="0" w:space="0" w:color="auto"/>
        <w:left w:val="none" w:sz="0" w:space="0" w:color="auto"/>
        <w:bottom w:val="none" w:sz="0" w:space="0" w:color="auto"/>
        <w:right w:val="none" w:sz="0" w:space="0" w:color="auto"/>
      </w:divBdr>
    </w:div>
    <w:div w:id="619646829">
      <w:bodyDiv w:val="1"/>
      <w:marLeft w:val="0"/>
      <w:marRight w:val="0"/>
      <w:marTop w:val="0"/>
      <w:marBottom w:val="0"/>
      <w:divBdr>
        <w:top w:val="none" w:sz="0" w:space="0" w:color="auto"/>
        <w:left w:val="none" w:sz="0" w:space="0" w:color="auto"/>
        <w:bottom w:val="none" w:sz="0" w:space="0" w:color="auto"/>
        <w:right w:val="none" w:sz="0" w:space="0" w:color="auto"/>
      </w:divBdr>
    </w:div>
    <w:div w:id="656350458">
      <w:bodyDiv w:val="1"/>
      <w:marLeft w:val="0"/>
      <w:marRight w:val="0"/>
      <w:marTop w:val="0"/>
      <w:marBottom w:val="0"/>
      <w:divBdr>
        <w:top w:val="none" w:sz="0" w:space="0" w:color="auto"/>
        <w:left w:val="none" w:sz="0" w:space="0" w:color="auto"/>
        <w:bottom w:val="none" w:sz="0" w:space="0" w:color="auto"/>
        <w:right w:val="none" w:sz="0" w:space="0" w:color="auto"/>
      </w:divBdr>
    </w:div>
    <w:div w:id="659698813">
      <w:bodyDiv w:val="1"/>
      <w:marLeft w:val="0"/>
      <w:marRight w:val="0"/>
      <w:marTop w:val="0"/>
      <w:marBottom w:val="0"/>
      <w:divBdr>
        <w:top w:val="none" w:sz="0" w:space="0" w:color="auto"/>
        <w:left w:val="none" w:sz="0" w:space="0" w:color="auto"/>
        <w:bottom w:val="none" w:sz="0" w:space="0" w:color="auto"/>
        <w:right w:val="none" w:sz="0" w:space="0" w:color="auto"/>
      </w:divBdr>
    </w:div>
    <w:div w:id="673342673">
      <w:bodyDiv w:val="1"/>
      <w:marLeft w:val="0"/>
      <w:marRight w:val="0"/>
      <w:marTop w:val="0"/>
      <w:marBottom w:val="0"/>
      <w:divBdr>
        <w:top w:val="none" w:sz="0" w:space="0" w:color="auto"/>
        <w:left w:val="none" w:sz="0" w:space="0" w:color="auto"/>
        <w:bottom w:val="none" w:sz="0" w:space="0" w:color="auto"/>
        <w:right w:val="none" w:sz="0" w:space="0" w:color="auto"/>
      </w:divBdr>
    </w:div>
    <w:div w:id="694841327">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23724876">
      <w:bodyDiv w:val="1"/>
      <w:marLeft w:val="0"/>
      <w:marRight w:val="0"/>
      <w:marTop w:val="0"/>
      <w:marBottom w:val="0"/>
      <w:divBdr>
        <w:top w:val="none" w:sz="0" w:space="0" w:color="auto"/>
        <w:left w:val="none" w:sz="0" w:space="0" w:color="auto"/>
        <w:bottom w:val="none" w:sz="0" w:space="0" w:color="auto"/>
        <w:right w:val="none" w:sz="0" w:space="0" w:color="auto"/>
      </w:divBdr>
    </w:div>
    <w:div w:id="729769912">
      <w:bodyDiv w:val="1"/>
      <w:marLeft w:val="0"/>
      <w:marRight w:val="0"/>
      <w:marTop w:val="0"/>
      <w:marBottom w:val="0"/>
      <w:divBdr>
        <w:top w:val="none" w:sz="0" w:space="0" w:color="auto"/>
        <w:left w:val="none" w:sz="0" w:space="0" w:color="auto"/>
        <w:bottom w:val="none" w:sz="0" w:space="0" w:color="auto"/>
        <w:right w:val="none" w:sz="0" w:space="0" w:color="auto"/>
      </w:divBdr>
    </w:div>
    <w:div w:id="735081717">
      <w:bodyDiv w:val="1"/>
      <w:marLeft w:val="0"/>
      <w:marRight w:val="0"/>
      <w:marTop w:val="0"/>
      <w:marBottom w:val="0"/>
      <w:divBdr>
        <w:top w:val="none" w:sz="0" w:space="0" w:color="auto"/>
        <w:left w:val="none" w:sz="0" w:space="0" w:color="auto"/>
        <w:bottom w:val="none" w:sz="0" w:space="0" w:color="auto"/>
        <w:right w:val="none" w:sz="0" w:space="0" w:color="auto"/>
      </w:divBdr>
    </w:div>
    <w:div w:id="738789051">
      <w:bodyDiv w:val="1"/>
      <w:marLeft w:val="0"/>
      <w:marRight w:val="0"/>
      <w:marTop w:val="0"/>
      <w:marBottom w:val="0"/>
      <w:divBdr>
        <w:top w:val="none" w:sz="0" w:space="0" w:color="auto"/>
        <w:left w:val="none" w:sz="0" w:space="0" w:color="auto"/>
        <w:bottom w:val="none" w:sz="0" w:space="0" w:color="auto"/>
        <w:right w:val="none" w:sz="0" w:space="0" w:color="auto"/>
      </w:divBdr>
    </w:div>
    <w:div w:id="73952319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414353">
      <w:bodyDiv w:val="1"/>
      <w:marLeft w:val="0"/>
      <w:marRight w:val="0"/>
      <w:marTop w:val="0"/>
      <w:marBottom w:val="0"/>
      <w:divBdr>
        <w:top w:val="none" w:sz="0" w:space="0" w:color="auto"/>
        <w:left w:val="none" w:sz="0" w:space="0" w:color="auto"/>
        <w:bottom w:val="none" w:sz="0" w:space="0" w:color="auto"/>
        <w:right w:val="none" w:sz="0" w:space="0" w:color="auto"/>
      </w:divBdr>
    </w:div>
    <w:div w:id="747580902">
      <w:bodyDiv w:val="1"/>
      <w:marLeft w:val="0"/>
      <w:marRight w:val="0"/>
      <w:marTop w:val="0"/>
      <w:marBottom w:val="0"/>
      <w:divBdr>
        <w:top w:val="none" w:sz="0" w:space="0" w:color="auto"/>
        <w:left w:val="none" w:sz="0" w:space="0" w:color="auto"/>
        <w:bottom w:val="none" w:sz="0" w:space="0" w:color="auto"/>
        <w:right w:val="none" w:sz="0" w:space="0" w:color="auto"/>
      </w:divBdr>
    </w:div>
    <w:div w:id="750466030">
      <w:bodyDiv w:val="1"/>
      <w:marLeft w:val="0"/>
      <w:marRight w:val="0"/>
      <w:marTop w:val="0"/>
      <w:marBottom w:val="0"/>
      <w:divBdr>
        <w:top w:val="none" w:sz="0" w:space="0" w:color="auto"/>
        <w:left w:val="none" w:sz="0" w:space="0" w:color="auto"/>
        <w:bottom w:val="none" w:sz="0" w:space="0" w:color="auto"/>
        <w:right w:val="none" w:sz="0" w:space="0" w:color="auto"/>
      </w:divBdr>
    </w:div>
    <w:div w:id="751316434">
      <w:bodyDiv w:val="1"/>
      <w:marLeft w:val="0"/>
      <w:marRight w:val="0"/>
      <w:marTop w:val="0"/>
      <w:marBottom w:val="0"/>
      <w:divBdr>
        <w:top w:val="none" w:sz="0" w:space="0" w:color="auto"/>
        <w:left w:val="none" w:sz="0" w:space="0" w:color="auto"/>
        <w:bottom w:val="none" w:sz="0" w:space="0" w:color="auto"/>
        <w:right w:val="none" w:sz="0" w:space="0" w:color="auto"/>
      </w:divBdr>
    </w:div>
    <w:div w:id="753359207">
      <w:bodyDiv w:val="1"/>
      <w:marLeft w:val="0"/>
      <w:marRight w:val="0"/>
      <w:marTop w:val="0"/>
      <w:marBottom w:val="0"/>
      <w:divBdr>
        <w:top w:val="none" w:sz="0" w:space="0" w:color="auto"/>
        <w:left w:val="none" w:sz="0" w:space="0" w:color="auto"/>
        <w:bottom w:val="none" w:sz="0" w:space="0" w:color="auto"/>
        <w:right w:val="none" w:sz="0" w:space="0" w:color="auto"/>
      </w:divBdr>
      <w:divsChild>
        <w:div w:id="209001064">
          <w:marLeft w:val="2261"/>
          <w:marRight w:val="0"/>
          <w:marTop w:val="160"/>
          <w:marBottom w:val="0"/>
          <w:divBdr>
            <w:top w:val="none" w:sz="0" w:space="0" w:color="auto"/>
            <w:left w:val="none" w:sz="0" w:space="0" w:color="auto"/>
            <w:bottom w:val="none" w:sz="0" w:space="0" w:color="auto"/>
            <w:right w:val="none" w:sz="0" w:space="0" w:color="auto"/>
          </w:divBdr>
        </w:div>
        <w:div w:id="2146699626">
          <w:marLeft w:val="2261"/>
          <w:marRight w:val="0"/>
          <w:marTop w:val="160"/>
          <w:marBottom w:val="0"/>
          <w:divBdr>
            <w:top w:val="none" w:sz="0" w:space="0" w:color="auto"/>
            <w:left w:val="none" w:sz="0" w:space="0" w:color="auto"/>
            <w:bottom w:val="none" w:sz="0" w:space="0" w:color="auto"/>
            <w:right w:val="none" w:sz="0" w:space="0" w:color="auto"/>
          </w:divBdr>
        </w:div>
      </w:divsChild>
    </w:div>
    <w:div w:id="759763361">
      <w:bodyDiv w:val="1"/>
      <w:marLeft w:val="0"/>
      <w:marRight w:val="0"/>
      <w:marTop w:val="0"/>
      <w:marBottom w:val="0"/>
      <w:divBdr>
        <w:top w:val="none" w:sz="0" w:space="0" w:color="auto"/>
        <w:left w:val="none" w:sz="0" w:space="0" w:color="auto"/>
        <w:bottom w:val="none" w:sz="0" w:space="0" w:color="auto"/>
        <w:right w:val="none" w:sz="0" w:space="0" w:color="auto"/>
      </w:divBdr>
      <w:divsChild>
        <w:div w:id="1418474567">
          <w:marLeft w:val="432"/>
          <w:marRight w:val="0"/>
          <w:marTop w:val="240"/>
          <w:marBottom w:val="0"/>
          <w:divBdr>
            <w:top w:val="none" w:sz="0" w:space="0" w:color="auto"/>
            <w:left w:val="none" w:sz="0" w:space="0" w:color="auto"/>
            <w:bottom w:val="none" w:sz="0" w:space="0" w:color="auto"/>
            <w:right w:val="none" w:sz="0" w:space="0" w:color="auto"/>
          </w:divBdr>
        </w:div>
      </w:divsChild>
    </w:div>
    <w:div w:id="765733214">
      <w:bodyDiv w:val="1"/>
      <w:marLeft w:val="0"/>
      <w:marRight w:val="0"/>
      <w:marTop w:val="0"/>
      <w:marBottom w:val="0"/>
      <w:divBdr>
        <w:top w:val="none" w:sz="0" w:space="0" w:color="auto"/>
        <w:left w:val="none" w:sz="0" w:space="0" w:color="auto"/>
        <w:bottom w:val="none" w:sz="0" w:space="0" w:color="auto"/>
        <w:right w:val="none" w:sz="0" w:space="0" w:color="auto"/>
      </w:divBdr>
    </w:div>
    <w:div w:id="766196793">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8815109">
      <w:bodyDiv w:val="1"/>
      <w:marLeft w:val="0"/>
      <w:marRight w:val="0"/>
      <w:marTop w:val="0"/>
      <w:marBottom w:val="0"/>
      <w:divBdr>
        <w:top w:val="none" w:sz="0" w:space="0" w:color="auto"/>
        <w:left w:val="none" w:sz="0" w:space="0" w:color="auto"/>
        <w:bottom w:val="none" w:sz="0" w:space="0" w:color="auto"/>
        <w:right w:val="none" w:sz="0" w:space="0" w:color="auto"/>
      </w:divBdr>
    </w:div>
    <w:div w:id="771052863">
      <w:bodyDiv w:val="1"/>
      <w:marLeft w:val="0"/>
      <w:marRight w:val="0"/>
      <w:marTop w:val="0"/>
      <w:marBottom w:val="0"/>
      <w:divBdr>
        <w:top w:val="none" w:sz="0" w:space="0" w:color="auto"/>
        <w:left w:val="none" w:sz="0" w:space="0" w:color="auto"/>
        <w:bottom w:val="none" w:sz="0" w:space="0" w:color="auto"/>
        <w:right w:val="none" w:sz="0" w:space="0" w:color="auto"/>
      </w:divBdr>
    </w:div>
    <w:div w:id="774977921">
      <w:bodyDiv w:val="1"/>
      <w:marLeft w:val="0"/>
      <w:marRight w:val="0"/>
      <w:marTop w:val="0"/>
      <w:marBottom w:val="0"/>
      <w:divBdr>
        <w:top w:val="none" w:sz="0" w:space="0" w:color="auto"/>
        <w:left w:val="none" w:sz="0" w:space="0" w:color="auto"/>
        <w:bottom w:val="none" w:sz="0" w:space="0" w:color="auto"/>
        <w:right w:val="none" w:sz="0" w:space="0" w:color="auto"/>
      </w:divBdr>
    </w:div>
    <w:div w:id="782382962">
      <w:bodyDiv w:val="1"/>
      <w:marLeft w:val="0"/>
      <w:marRight w:val="0"/>
      <w:marTop w:val="0"/>
      <w:marBottom w:val="0"/>
      <w:divBdr>
        <w:top w:val="none" w:sz="0" w:space="0" w:color="auto"/>
        <w:left w:val="none" w:sz="0" w:space="0" w:color="auto"/>
        <w:bottom w:val="none" w:sz="0" w:space="0" w:color="auto"/>
        <w:right w:val="none" w:sz="0" w:space="0" w:color="auto"/>
      </w:divBdr>
    </w:div>
    <w:div w:id="790710407">
      <w:bodyDiv w:val="1"/>
      <w:marLeft w:val="0"/>
      <w:marRight w:val="0"/>
      <w:marTop w:val="0"/>
      <w:marBottom w:val="0"/>
      <w:divBdr>
        <w:top w:val="none" w:sz="0" w:space="0" w:color="auto"/>
        <w:left w:val="none" w:sz="0" w:space="0" w:color="auto"/>
        <w:bottom w:val="none" w:sz="0" w:space="0" w:color="auto"/>
        <w:right w:val="none" w:sz="0" w:space="0" w:color="auto"/>
      </w:divBdr>
    </w:div>
    <w:div w:id="796607519">
      <w:bodyDiv w:val="1"/>
      <w:marLeft w:val="0"/>
      <w:marRight w:val="0"/>
      <w:marTop w:val="0"/>
      <w:marBottom w:val="0"/>
      <w:divBdr>
        <w:top w:val="none" w:sz="0" w:space="0" w:color="auto"/>
        <w:left w:val="none" w:sz="0" w:space="0" w:color="auto"/>
        <w:bottom w:val="none" w:sz="0" w:space="0" w:color="auto"/>
        <w:right w:val="none" w:sz="0" w:space="0" w:color="auto"/>
      </w:divBdr>
    </w:div>
    <w:div w:id="802775799">
      <w:bodyDiv w:val="1"/>
      <w:marLeft w:val="0"/>
      <w:marRight w:val="0"/>
      <w:marTop w:val="0"/>
      <w:marBottom w:val="0"/>
      <w:divBdr>
        <w:top w:val="none" w:sz="0" w:space="0" w:color="auto"/>
        <w:left w:val="none" w:sz="0" w:space="0" w:color="auto"/>
        <w:bottom w:val="none" w:sz="0" w:space="0" w:color="auto"/>
        <w:right w:val="none" w:sz="0" w:space="0" w:color="auto"/>
      </w:divBdr>
    </w:div>
    <w:div w:id="808858487">
      <w:bodyDiv w:val="1"/>
      <w:marLeft w:val="0"/>
      <w:marRight w:val="0"/>
      <w:marTop w:val="0"/>
      <w:marBottom w:val="0"/>
      <w:divBdr>
        <w:top w:val="none" w:sz="0" w:space="0" w:color="auto"/>
        <w:left w:val="none" w:sz="0" w:space="0" w:color="auto"/>
        <w:bottom w:val="none" w:sz="0" w:space="0" w:color="auto"/>
        <w:right w:val="none" w:sz="0" w:space="0" w:color="auto"/>
      </w:divBdr>
    </w:div>
    <w:div w:id="826409079">
      <w:bodyDiv w:val="1"/>
      <w:marLeft w:val="0"/>
      <w:marRight w:val="0"/>
      <w:marTop w:val="0"/>
      <w:marBottom w:val="0"/>
      <w:divBdr>
        <w:top w:val="none" w:sz="0" w:space="0" w:color="auto"/>
        <w:left w:val="none" w:sz="0" w:space="0" w:color="auto"/>
        <w:bottom w:val="none" w:sz="0" w:space="0" w:color="auto"/>
        <w:right w:val="none" w:sz="0" w:space="0" w:color="auto"/>
      </w:divBdr>
    </w:div>
    <w:div w:id="833302219">
      <w:bodyDiv w:val="1"/>
      <w:marLeft w:val="0"/>
      <w:marRight w:val="0"/>
      <w:marTop w:val="0"/>
      <w:marBottom w:val="0"/>
      <w:divBdr>
        <w:top w:val="none" w:sz="0" w:space="0" w:color="auto"/>
        <w:left w:val="none" w:sz="0" w:space="0" w:color="auto"/>
        <w:bottom w:val="none" w:sz="0" w:space="0" w:color="auto"/>
        <w:right w:val="none" w:sz="0" w:space="0" w:color="auto"/>
      </w:divBdr>
    </w:div>
    <w:div w:id="836842649">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2204947">
      <w:bodyDiv w:val="1"/>
      <w:marLeft w:val="0"/>
      <w:marRight w:val="0"/>
      <w:marTop w:val="0"/>
      <w:marBottom w:val="0"/>
      <w:divBdr>
        <w:top w:val="none" w:sz="0" w:space="0" w:color="auto"/>
        <w:left w:val="none" w:sz="0" w:space="0" w:color="auto"/>
        <w:bottom w:val="none" w:sz="0" w:space="0" w:color="auto"/>
        <w:right w:val="none" w:sz="0" w:space="0" w:color="auto"/>
      </w:divBdr>
    </w:div>
    <w:div w:id="850531338">
      <w:bodyDiv w:val="1"/>
      <w:marLeft w:val="0"/>
      <w:marRight w:val="0"/>
      <w:marTop w:val="0"/>
      <w:marBottom w:val="0"/>
      <w:divBdr>
        <w:top w:val="none" w:sz="0" w:space="0" w:color="auto"/>
        <w:left w:val="none" w:sz="0" w:space="0" w:color="auto"/>
        <w:bottom w:val="none" w:sz="0" w:space="0" w:color="auto"/>
        <w:right w:val="none" w:sz="0" w:space="0" w:color="auto"/>
      </w:divBdr>
    </w:div>
    <w:div w:id="854537924">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69411792">
      <w:bodyDiv w:val="1"/>
      <w:marLeft w:val="0"/>
      <w:marRight w:val="0"/>
      <w:marTop w:val="0"/>
      <w:marBottom w:val="0"/>
      <w:divBdr>
        <w:top w:val="none" w:sz="0" w:space="0" w:color="auto"/>
        <w:left w:val="none" w:sz="0" w:space="0" w:color="auto"/>
        <w:bottom w:val="none" w:sz="0" w:space="0" w:color="auto"/>
        <w:right w:val="none" w:sz="0" w:space="0" w:color="auto"/>
      </w:divBdr>
    </w:div>
    <w:div w:id="871721328">
      <w:bodyDiv w:val="1"/>
      <w:marLeft w:val="0"/>
      <w:marRight w:val="0"/>
      <w:marTop w:val="0"/>
      <w:marBottom w:val="0"/>
      <w:divBdr>
        <w:top w:val="none" w:sz="0" w:space="0" w:color="auto"/>
        <w:left w:val="none" w:sz="0" w:space="0" w:color="auto"/>
        <w:bottom w:val="none" w:sz="0" w:space="0" w:color="auto"/>
        <w:right w:val="none" w:sz="0" w:space="0" w:color="auto"/>
      </w:divBdr>
    </w:div>
    <w:div w:id="873346746">
      <w:bodyDiv w:val="1"/>
      <w:marLeft w:val="0"/>
      <w:marRight w:val="0"/>
      <w:marTop w:val="0"/>
      <w:marBottom w:val="0"/>
      <w:divBdr>
        <w:top w:val="none" w:sz="0" w:space="0" w:color="auto"/>
        <w:left w:val="none" w:sz="0" w:space="0" w:color="auto"/>
        <w:bottom w:val="none" w:sz="0" w:space="0" w:color="auto"/>
        <w:right w:val="none" w:sz="0" w:space="0" w:color="auto"/>
      </w:divBdr>
    </w:div>
    <w:div w:id="875968136">
      <w:bodyDiv w:val="1"/>
      <w:marLeft w:val="0"/>
      <w:marRight w:val="0"/>
      <w:marTop w:val="0"/>
      <w:marBottom w:val="0"/>
      <w:divBdr>
        <w:top w:val="none" w:sz="0" w:space="0" w:color="auto"/>
        <w:left w:val="none" w:sz="0" w:space="0" w:color="auto"/>
        <w:bottom w:val="none" w:sz="0" w:space="0" w:color="auto"/>
        <w:right w:val="none" w:sz="0" w:space="0" w:color="auto"/>
      </w:divBdr>
    </w:div>
    <w:div w:id="886571915">
      <w:bodyDiv w:val="1"/>
      <w:marLeft w:val="0"/>
      <w:marRight w:val="0"/>
      <w:marTop w:val="0"/>
      <w:marBottom w:val="0"/>
      <w:divBdr>
        <w:top w:val="none" w:sz="0" w:space="0" w:color="auto"/>
        <w:left w:val="none" w:sz="0" w:space="0" w:color="auto"/>
        <w:bottom w:val="none" w:sz="0" w:space="0" w:color="auto"/>
        <w:right w:val="none" w:sz="0" w:space="0" w:color="auto"/>
      </w:divBdr>
    </w:div>
    <w:div w:id="891963187">
      <w:bodyDiv w:val="1"/>
      <w:marLeft w:val="0"/>
      <w:marRight w:val="0"/>
      <w:marTop w:val="0"/>
      <w:marBottom w:val="0"/>
      <w:divBdr>
        <w:top w:val="none" w:sz="0" w:space="0" w:color="auto"/>
        <w:left w:val="none" w:sz="0" w:space="0" w:color="auto"/>
        <w:bottom w:val="none" w:sz="0" w:space="0" w:color="auto"/>
        <w:right w:val="none" w:sz="0" w:space="0" w:color="auto"/>
      </w:divBdr>
    </w:div>
    <w:div w:id="896671743">
      <w:bodyDiv w:val="1"/>
      <w:marLeft w:val="0"/>
      <w:marRight w:val="0"/>
      <w:marTop w:val="0"/>
      <w:marBottom w:val="0"/>
      <w:divBdr>
        <w:top w:val="none" w:sz="0" w:space="0" w:color="auto"/>
        <w:left w:val="none" w:sz="0" w:space="0" w:color="auto"/>
        <w:bottom w:val="none" w:sz="0" w:space="0" w:color="auto"/>
        <w:right w:val="none" w:sz="0" w:space="0" w:color="auto"/>
      </w:divBdr>
    </w:div>
    <w:div w:id="903182268">
      <w:bodyDiv w:val="1"/>
      <w:marLeft w:val="0"/>
      <w:marRight w:val="0"/>
      <w:marTop w:val="0"/>
      <w:marBottom w:val="0"/>
      <w:divBdr>
        <w:top w:val="none" w:sz="0" w:space="0" w:color="auto"/>
        <w:left w:val="none" w:sz="0" w:space="0" w:color="auto"/>
        <w:bottom w:val="none" w:sz="0" w:space="0" w:color="auto"/>
        <w:right w:val="none" w:sz="0" w:space="0" w:color="auto"/>
      </w:divBdr>
    </w:div>
    <w:div w:id="904336756">
      <w:bodyDiv w:val="1"/>
      <w:marLeft w:val="0"/>
      <w:marRight w:val="0"/>
      <w:marTop w:val="0"/>
      <w:marBottom w:val="0"/>
      <w:divBdr>
        <w:top w:val="none" w:sz="0" w:space="0" w:color="auto"/>
        <w:left w:val="none" w:sz="0" w:space="0" w:color="auto"/>
        <w:bottom w:val="none" w:sz="0" w:space="0" w:color="auto"/>
        <w:right w:val="none" w:sz="0" w:space="0" w:color="auto"/>
      </w:divBdr>
    </w:div>
    <w:div w:id="911112908">
      <w:bodyDiv w:val="1"/>
      <w:marLeft w:val="0"/>
      <w:marRight w:val="0"/>
      <w:marTop w:val="0"/>
      <w:marBottom w:val="0"/>
      <w:divBdr>
        <w:top w:val="none" w:sz="0" w:space="0" w:color="auto"/>
        <w:left w:val="none" w:sz="0" w:space="0" w:color="auto"/>
        <w:bottom w:val="none" w:sz="0" w:space="0" w:color="auto"/>
        <w:right w:val="none" w:sz="0" w:space="0" w:color="auto"/>
      </w:divBdr>
    </w:div>
    <w:div w:id="933128004">
      <w:bodyDiv w:val="1"/>
      <w:marLeft w:val="0"/>
      <w:marRight w:val="0"/>
      <w:marTop w:val="0"/>
      <w:marBottom w:val="0"/>
      <w:divBdr>
        <w:top w:val="none" w:sz="0" w:space="0" w:color="auto"/>
        <w:left w:val="none" w:sz="0" w:space="0" w:color="auto"/>
        <w:bottom w:val="none" w:sz="0" w:space="0" w:color="auto"/>
        <w:right w:val="none" w:sz="0" w:space="0" w:color="auto"/>
      </w:divBdr>
    </w:div>
    <w:div w:id="933627924">
      <w:bodyDiv w:val="1"/>
      <w:marLeft w:val="0"/>
      <w:marRight w:val="0"/>
      <w:marTop w:val="0"/>
      <w:marBottom w:val="0"/>
      <w:divBdr>
        <w:top w:val="none" w:sz="0" w:space="0" w:color="auto"/>
        <w:left w:val="none" w:sz="0" w:space="0" w:color="auto"/>
        <w:bottom w:val="none" w:sz="0" w:space="0" w:color="auto"/>
        <w:right w:val="none" w:sz="0" w:space="0" w:color="auto"/>
      </w:divBdr>
    </w:div>
    <w:div w:id="940142181">
      <w:bodyDiv w:val="1"/>
      <w:marLeft w:val="0"/>
      <w:marRight w:val="0"/>
      <w:marTop w:val="0"/>
      <w:marBottom w:val="0"/>
      <w:divBdr>
        <w:top w:val="none" w:sz="0" w:space="0" w:color="auto"/>
        <w:left w:val="none" w:sz="0" w:space="0" w:color="auto"/>
        <w:bottom w:val="none" w:sz="0" w:space="0" w:color="auto"/>
        <w:right w:val="none" w:sz="0" w:space="0" w:color="auto"/>
      </w:divBdr>
      <w:divsChild>
        <w:div w:id="313070992">
          <w:marLeft w:val="1267"/>
          <w:marRight w:val="0"/>
          <w:marTop w:val="180"/>
          <w:marBottom w:val="0"/>
          <w:divBdr>
            <w:top w:val="none" w:sz="0" w:space="0" w:color="auto"/>
            <w:left w:val="none" w:sz="0" w:space="0" w:color="auto"/>
            <w:bottom w:val="none" w:sz="0" w:space="0" w:color="auto"/>
            <w:right w:val="none" w:sz="0" w:space="0" w:color="auto"/>
          </w:divBdr>
        </w:div>
      </w:divsChild>
    </w:div>
    <w:div w:id="942034800">
      <w:bodyDiv w:val="1"/>
      <w:marLeft w:val="0"/>
      <w:marRight w:val="0"/>
      <w:marTop w:val="0"/>
      <w:marBottom w:val="0"/>
      <w:divBdr>
        <w:top w:val="none" w:sz="0" w:space="0" w:color="auto"/>
        <w:left w:val="none" w:sz="0" w:space="0" w:color="auto"/>
        <w:bottom w:val="none" w:sz="0" w:space="0" w:color="auto"/>
        <w:right w:val="none" w:sz="0" w:space="0" w:color="auto"/>
      </w:divBdr>
    </w:div>
    <w:div w:id="945962686">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66423940">
      <w:bodyDiv w:val="1"/>
      <w:marLeft w:val="0"/>
      <w:marRight w:val="0"/>
      <w:marTop w:val="0"/>
      <w:marBottom w:val="0"/>
      <w:divBdr>
        <w:top w:val="none" w:sz="0" w:space="0" w:color="auto"/>
        <w:left w:val="none" w:sz="0" w:space="0" w:color="auto"/>
        <w:bottom w:val="none" w:sz="0" w:space="0" w:color="auto"/>
        <w:right w:val="none" w:sz="0" w:space="0" w:color="auto"/>
      </w:divBdr>
    </w:div>
    <w:div w:id="968169170">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84745700">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7908242">
      <w:bodyDiv w:val="1"/>
      <w:marLeft w:val="0"/>
      <w:marRight w:val="0"/>
      <w:marTop w:val="0"/>
      <w:marBottom w:val="0"/>
      <w:divBdr>
        <w:top w:val="none" w:sz="0" w:space="0" w:color="auto"/>
        <w:left w:val="none" w:sz="0" w:space="0" w:color="auto"/>
        <w:bottom w:val="none" w:sz="0" w:space="0" w:color="auto"/>
        <w:right w:val="none" w:sz="0" w:space="0" w:color="auto"/>
      </w:divBdr>
    </w:div>
    <w:div w:id="1009986888">
      <w:bodyDiv w:val="1"/>
      <w:marLeft w:val="0"/>
      <w:marRight w:val="0"/>
      <w:marTop w:val="0"/>
      <w:marBottom w:val="0"/>
      <w:divBdr>
        <w:top w:val="none" w:sz="0" w:space="0" w:color="auto"/>
        <w:left w:val="none" w:sz="0" w:space="0" w:color="auto"/>
        <w:bottom w:val="none" w:sz="0" w:space="0" w:color="auto"/>
        <w:right w:val="none" w:sz="0" w:space="0" w:color="auto"/>
      </w:divBdr>
    </w:div>
    <w:div w:id="1019355116">
      <w:bodyDiv w:val="1"/>
      <w:marLeft w:val="0"/>
      <w:marRight w:val="0"/>
      <w:marTop w:val="0"/>
      <w:marBottom w:val="0"/>
      <w:divBdr>
        <w:top w:val="none" w:sz="0" w:space="0" w:color="auto"/>
        <w:left w:val="none" w:sz="0" w:space="0" w:color="auto"/>
        <w:bottom w:val="none" w:sz="0" w:space="0" w:color="auto"/>
        <w:right w:val="none" w:sz="0" w:space="0" w:color="auto"/>
      </w:divBdr>
    </w:div>
    <w:div w:id="1021198670">
      <w:bodyDiv w:val="1"/>
      <w:marLeft w:val="0"/>
      <w:marRight w:val="0"/>
      <w:marTop w:val="0"/>
      <w:marBottom w:val="0"/>
      <w:divBdr>
        <w:top w:val="none" w:sz="0" w:space="0" w:color="auto"/>
        <w:left w:val="none" w:sz="0" w:space="0" w:color="auto"/>
        <w:bottom w:val="none" w:sz="0" w:space="0" w:color="auto"/>
        <w:right w:val="none" w:sz="0" w:space="0" w:color="auto"/>
      </w:divBdr>
    </w:div>
    <w:div w:id="1036541364">
      <w:bodyDiv w:val="1"/>
      <w:marLeft w:val="0"/>
      <w:marRight w:val="0"/>
      <w:marTop w:val="0"/>
      <w:marBottom w:val="0"/>
      <w:divBdr>
        <w:top w:val="none" w:sz="0" w:space="0" w:color="auto"/>
        <w:left w:val="none" w:sz="0" w:space="0" w:color="auto"/>
        <w:bottom w:val="none" w:sz="0" w:space="0" w:color="auto"/>
        <w:right w:val="none" w:sz="0" w:space="0" w:color="auto"/>
      </w:divBdr>
    </w:div>
    <w:div w:id="1040126335">
      <w:bodyDiv w:val="1"/>
      <w:marLeft w:val="0"/>
      <w:marRight w:val="0"/>
      <w:marTop w:val="0"/>
      <w:marBottom w:val="0"/>
      <w:divBdr>
        <w:top w:val="none" w:sz="0" w:space="0" w:color="auto"/>
        <w:left w:val="none" w:sz="0" w:space="0" w:color="auto"/>
        <w:bottom w:val="none" w:sz="0" w:space="0" w:color="auto"/>
        <w:right w:val="none" w:sz="0" w:space="0" w:color="auto"/>
      </w:divBdr>
    </w:div>
    <w:div w:id="1045367702">
      <w:bodyDiv w:val="1"/>
      <w:marLeft w:val="0"/>
      <w:marRight w:val="0"/>
      <w:marTop w:val="0"/>
      <w:marBottom w:val="0"/>
      <w:divBdr>
        <w:top w:val="none" w:sz="0" w:space="0" w:color="auto"/>
        <w:left w:val="none" w:sz="0" w:space="0" w:color="auto"/>
        <w:bottom w:val="none" w:sz="0" w:space="0" w:color="auto"/>
        <w:right w:val="none" w:sz="0" w:space="0" w:color="auto"/>
      </w:divBdr>
    </w:div>
    <w:div w:id="1049304793">
      <w:bodyDiv w:val="1"/>
      <w:marLeft w:val="0"/>
      <w:marRight w:val="0"/>
      <w:marTop w:val="0"/>
      <w:marBottom w:val="0"/>
      <w:divBdr>
        <w:top w:val="none" w:sz="0" w:space="0" w:color="auto"/>
        <w:left w:val="none" w:sz="0" w:space="0" w:color="auto"/>
        <w:bottom w:val="none" w:sz="0" w:space="0" w:color="auto"/>
        <w:right w:val="none" w:sz="0" w:space="0" w:color="auto"/>
      </w:divBdr>
    </w:div>
    <w:div w:id="1063605741">
      <w:bodyDiv w:val="1"/>
      <w:marLeft w:val="0"/>
      <w:marRight w:val="0"/>
      <w:marTop w:val="0"/>
      <w:marBottom w:val="0"/>
      <w:divBdr>
        <w:top w:val="none" w:sz="0" w:space="0" w:color="auto"/>
        <w:left w:val="none" w:sz="0" w:space="0" w:color="auto"/>
        <w:bottom w:val="none" w:sz="0" w:space="0" w:color="auto"/>
        <w:right w:val="none" w:sz="0" w:space="0" w:color="auto"/>
      </w:divBdr>
      <w:divsChild>
        <w:div w:id="886575684">
          <w:marLeft w:val="1267"/>
          <w:marRight w:val="0"/>
          <w:marTop w:val="120"/>
          <w:marBottom w:val="0"/>
          <w:divBdr>
            <w:top w:val="none" w:sz="0" w:space="0" w:color="auto"/>
            <w:left w:val="none" w:sz="0" w:space="0" w:color="auto"/>
            <w:bottom w:val="none" w:sz="0" w:space="0" w:color="auto"/>
            <w:right w:val="none" w:sz="0" w:space="0" w:color="auto"/>
          </w:divBdr>
        </w:div>
        <w:div w:id="965544192">
          <w:marLeft w:val="1267"/>
          <w:marRight w:val="0"/>
          <w:marTop w:val="120"/>
          <w:marBottom w:val="0"/>
          <w:divBdr>
            <w:top w:val="none" w:sz="0" w:space="0" w:color="auto"/>
            <w:left w:val="none" w:sz="0" w:space="0" w:color="auto"/>
            <w:bottom w:val="none" w:sz="0" w:space="0" w:color="auto"/>
            <w:right w:val="none" w:sz="0" w:space="0" w:color="auto"/>
          </w:divBdr>
        </w:div>
      </w:divsChild>
    </w:div>
    <w:div w:id="1082873811">
      <w:bodyDiv w:val="1"/>
      <w:marLeft w:val="0"/>
      <w:marRight w:val="0"/>
      <w:marTop w:val="0"/>
      <w:marBottom w:val="0"/>
      <w:divBdr>
        <w:top w:val="none" w:sz="0" w:space="0" w:color="auto"/>
        <w:left w:val="none" w:sz="0" w:space="0" w:color="auto"/>
        <w:bottom w:val="none" w:sz="0" w:space="0" w:color="auto"/>
        <w:right w:val="none" w:sz="0" w:space="0" w:color="auto"/>
      </w:divBdr>
    </w:div>
    <w:div w:id="1089154975">
      <w:bodyDiv w:val="1"/>
      <w:marLeft w:val="0"/>
      <w:marRight w:val="0"/>
      <w:marTop w:val="0"/>
      <w:marBottom w:val="0"/>
      <w:divBdr>
        <w:top w:val="none" w:sz="0" w:space="0" w:color="auto"/>
        <w:left w:val="none" w:sz="0" w:space="0" w:color="auto"/>
        <w:bottom w:val="none" w:sz="0" w:space="0" w:color="auto"/>
        <w:right w:val="none" w:sz="0" w:space="0" w:color="auto"/>
      </w:divBdr>
    </w:div>
    <w:div w:id="1089696355">
      <w:bodyDiv w:val="1"/>
      <w:marLeft w:val="0"/>
      <w:marRight w:val="0"/>
      <w:marTop w:val="0"/>
      <w:marBottom w:val="0"/>
      <w:divBdr>
        <w:top w:val="none" w:sz="0" w:space="0" w:color="auto"/>
        <w:left w:val="none" w:sz="0" w:space="0" w:color="auto"/>
        <w:bottom w:val="none" w:sz="0" w:space="0" w:color="auto"/>
        <w:right w:val="none" w:sz="0" w:space="0" w:color="auto"/>
      </w:divBdr>
    </w:div>
    <w:div w:id="1091967532">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49907317">
      <w:bodyDiv w:val="1"/>
      <w:marLeft w:val="0"/>
      <w:marRight w:val="0"/>
      <w:marTop w:val="0"/>
      <w:marBottom w:val="0"/>
      <w:divBdr>
        <w:top w:val="none" w:sz="0" w:space="0" w:color="auto"/>
        <w:left w:val="none" w:sz="0" w:space="0" w:color="auto"/>
        <w:bottom w:val="none" w:sz="0" w:space="0" w:color="auto"/>
        <w:right w:val="none" w:sz="0" w:space="0" w:color="auto"/>
      </w:divBdr>
    </w:div>
    <w:div w:id="1156073904">
      <w:bodyDiv w:val="1"/>
      <w:marLeft w:val="0"/>
      <w:marRight w:val="0"/>
      <w:marTop w:val="0"/>
      <w:marBottom w:val="0"/>
      <w:divBdr>
        <w:top w:val="none" w:sz="0" w:space="0" w:color="auto"/>
        <w:left w:val="none" w:sz="0" w:space="0" w:color="auto"/>
        <w:bottom w:val="none" w:sz="0" w:space="0" w:color="auto"/>
        <w:right w:val="none" w:sz="0" w:space="0" w:color="auto"/>
      </w:divBdr>
    </w:div>
    <w:div w:id="1156872953">
      <w:bodyDiv w:val="1"/>
      <w:marLeft w:val="0"/>
      <w:marRight w:val="0"/>
      <w:marTop w:val="0"/>
      <w:marBottom w:val="0"/>
      <w:divBdr>
        <w:top w:val="none" w:sz="0" w:space="0" w:color="auto"/>
        <w:left w:val="none" w:sz="0" w:space="0" w:color="auto"/>
        <w:bottom w:val="none" w:sz="0" w:space="0" w:color="auto"/>
        <w:right w:val="none" w:sz="0" w:space="0" w:color="auto"/>
      </w:divBdr>
    </w:div>
    <w:div w:id="1163818250">
      <w:bodyDiv w:val="1"/>
      <w:marLeft w:val="0"/>
      <w:marRight w:val="0"/>
      <w:marTop w:val="0"/>
      <w:marBottom w:val="0"/>
      <w:divBdr>
        <w:top w:val="none" w:sz="0" w:space="0" w:color="auto"/>
        <w:left w:val="none" w:sz="0" w:space="0" w:color="auto"/>
        <w:bottom w:val="none" w:sz="0" w:space="0" w:color="auto"/>
        <w:right w:val="none" w:sz="0" w:space="0" w:color="auto"/>
      </w:divBdr>
    </w:div>
    <w:div w:id="1166165796">
      <w:bodyDiv w:val="1"/>
      <w:marLeft w:val="0"/>
      <w:marRight w:val="0"/>
      <w:marTop w:val="0"/>
      <w:marBottom w:val="0"/>
      <w:divBdr>
        <w:top w:val="none" w:sz="0" w:space="0" w:color="auto"/>
        <w:left w:val="none" w:sz="0" w:space="0" w:color="auto"/>
        <w:bottom w:val="none" w:sz="0" w:space="0" w:color="auto"/>
        <w:right w:val="none" w:sz="0" w:space="0" w:color="auto"/>
      </w:divBdr>
    </w:div>
    <w:div w:id="1166431841">
      <w:bodyDiv w:val="1"/>
      <w:marLeft w:val="0"/>
      <w:marRight w:val="0"/>
      <w:marTop w:val="0"/>
      <w:marBottom w:val="0"/>
      <w:divBdr>
        <w:top w:val="none" w:sz="0" w:space="0" w:color="auto"/>
        <w:left w:val="none" w:sz="0" w:space="0" w:color="auto"/>
        <w:bottom w:val="none" w:sz="0" w:space="0" w:color="auto"/>
        <w:right w:val="none" w:sz="0" w:space="0" w:color="auto"/>
      </w:divBdr>
    </w:div>
    <w:div w:id="1180661587">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211965707">
      <w:bodyDiv w:val="1"/>
      <w:marLeft w:val="0"/>
      <w:marRight w:val="0"/>
      <w:marTop w:val="0"/>
      <w:marBottom w:val="0"/>
      <w:divBdr>
        <w:top w:val="none" w:sz="0" w:space="0" w:color="auto"/>
        <w:left w:val="none" w:sz="0" w:space="0" w:color="auto"/>
        <w:bottom w:val="none" w:sz="0" w:space="0" w:color="auto"/>
        <w:right w:val="none" w:sz="0" w:space="0" w:color="auto"/>
      </w:divBdr>
    </w:div>
    <w:div w:id="1212888693">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40673754">
      <w:bodyDiv w:val="1"/>
      <w:marLeft w:val="0"/>
      <w:marRight w:val="0"/>
      <w:marTop w:val="0"/>
      <w:marBottom w:val="0"/>
      <w:divBdr>
        <w:top w:val="none" w:sz="0" w:space="0" w:color="auto"/>
        <w:left w:val="none" w:sz="0" w:space="0" w:color="auto"/>
        <w:bottom w:val="none" w:sz="0" w:space="0" w:color="auto"/>
        <w:right w:val="none" w:sz="0" w:space="0" w:color="auto"/>
      </w:divBdr>
    </w:div>
    <w:div w:id="1254850549">
      <w:bodyDiv w:val="1"/>
      <w:marLeft w:val="0"/>
      <w:marRight w:val="0"/>
      <w:marTop w:val="0"/>
      <w:marBottom w:val="0"/>
      <w:divBdr>
        <w:top w:val="none" w:sz="0" w:space="0" w:color="auto"/>
        <w:left w:val="none" w:sz="0" w:space="0" w:color="auto"/>
        <w:bottom w:val="none" w:sz="0" w:space="0" w:color="auto"/>
        <w:right w:val="none" w:sz="0" w:space="0" w:color="auto"/>
      </w:divBdr>
    </w:div>
    <w:div w:id="1269045330">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96181468">
      <w:bodyDiv w:val="1"/>
      <w:marLeft w:val="0"/>
      <w:marRight w:val="0"/>
      <w:marTop w:val="0"/>
      <w:marBottom w:val="0"/>
      <w:divBdr>
        <w:top w:val="none" w:sz="0" w:space="0" w:color="auto"/>
        <w:left w:val="none" w:sz="0" w:space="0" w:color="auto"/>
        <w:bottom w:val="none" w:sz="0" w:space="0" w:color="auto"/>
        <w:right w:val="none" w:sz="0" w:space="0" w:color="auto"/>
      </w:divBdr>
    </w:div>
    <w:div w:id="1315797775">
      <w:bodyDiv w:val="1"/>
      <w:marLeft w:val="0"/>
      <w:marRight w:val="0"/>
      <w:marTop w:val="0"/>
      <w:marBottom w:val="0"/>
      <w:divBdr>
        <w:top w:val="none" w:sz="0" w:space="0" w:color="auto"/>
        <w:left w:val="none" w:sz="0" w:space="0" w:color="auto"/>
        <w:bottom w:val="none" w:sz="0" w:space="0" w:color="auto"/>
        <w:right w:val="none" w:sz="0" w:space="0" w:color="auto"/>
      </w:divBdr>
    </w:div>
    <w:div w:id="1318143505">
      <w:bodyDiv w:val="1"/>
      <w:marLeft w:val="0"/>
      <w:marRight w:val="0"/>
      <w:marTop w:val="0"/>
      <w:marBottom w:val="0"/>
      <w:divBdr>
        <w:top w:val="none" w:sz="0" w:space="0" w:color="auto"/>
        <w:left w:val="none" w:sz="0" w:space="0" w:color="auto"/>
        <w:bottom w:val="none" w:sz="0" w:space="0" w:color="auto"/>
        <w:right w:val="none" w:sz="0" w:space="0" w:color="auto"/>
      </w:divBdr>
    </w:div>
    <w:div w:id="1327326111">
      <w:bodyDiv w:val="1"/>
      <w:marLeft w:val="0"/>
      <w:marRight w:val="0"/>
      <w:marTop w:val="0"/>
      <w:marBottom w:val="0"/>
      <w:divBdr>
        <w:top w:val="none" w:sz="0" w:space="0" w:color="auto"/>
        <w:left w:val="none" w:sz="0" w:space="0" w:color="auto"/>
        <w:bottom w:val="none" w:sz="0" w:space="0" w:color="auto"/>
        <w:right w:val="none" w:sz="0" w:space="0" w:color="auto"/>
      </w:divBdr>
    </w:div>
    <w:div w:id="1329358891">
      <w:bodyDiv w:val="1"/>
      <w:marLeft w:val="0"/>
      <w:marRight w:val="0"/>
      <w:marTop w:val="0"/>
      <w:marBottom w:val="0"/>
      <w:divBdr>
        <w:top w:val="none" w:sz="0" w:space="0" w:color="auto"/>
        <w:left w:val="none" w:sz="0" w:space="0" w:color="auto"/>
        <w:bottom w:val="none" w:sz="0" w:space="0" w:color="auto"/>
        <w:right w:val="none" w:sz="0" w:space="0" w:color="auto"/>
      </w:divBdr>
    </w:div>
    <w:div w:id="1335916947">
      <w:bodyDiv w:val="1"/>
      <w:marLeft w:val="0"/>
      <w:marRight w:val="0"/>
      <w:marTop w:val="0"/>
      <w:marBottom w:val="0"/>
      <w:divBdr>
        <w:top w:val="none" w:sz="0" w:space="0" w:color="auto"/>
        <w:left w:val="none" w:sz="0" w:space="0" w:color="auto"/>
        <w:bottom w:val="none" w:sz="0" w:space="0" w:color="auto"/>
        <w:right w:val="none" w:sz="0" w:space="0" w:color="auto"/>
      </w:divBdr>
    </w:div>
    <w:div w:id="1340615859">
      <w:bodyDiv w:val="1"/>
      <w:marLeft w:val="0"/>
      <w:marRight w:val="0"/>
      <w:marTop w:val="0"/>
      <w:marBottom w:val="0"/>
      <w:divBdr>
        <w:top w:val="none" w:sz="0" w:space="0" w:color="auto"/>
        <w:left w:val="none" w:sz="0" w:space="0" w:color="auto"/>
        <w:bottom w:val="none" w:sz="0" w:space="0" w:color="auto"/>
        <w:right w:val="none" w:sz="0" w:space="0" w:color="auto"/>
      </w:divBdr>
    </w:div>
    <w:div w:id="1347556118">
      <w:bodyDiv w:val="1"/>
      <w:marLeft w:val="0"/>
      <w:marRight w:val="0"/>
      <w:marTop w:val="0"/>
      <w:marBottom w:val="0"/>
      <w:divBdr>
        <w:top w:val="none" w:sz="0" w:space="0" w:color="auto"/>
        <w:left w:val="none" w:sz="0" w:space="0" w:color="auto"/>
        <w:bottom w:val="none" w:sz="0" w:space="0" w:color="auto"/>
        <w:right w:val="none" w:sz="0" w:space="0" w:color="auto"/>
      </w:divBdr>
    </w:div>
    <w:div w:id="1349674480">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68333040">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30200539">
      <w:bodyDiv w:val="1"/>
      <w:marLeft w:val="0"/>
      <w:marRight w:val="0"/>
      <w:marTop w:val="0"/>
      <w:marBottom w:val="0"/>
      <w:divBdr>
        <w:top w:val="none" w:sz="0" w:space="0" w:color="auto"/>
        <w:left w:val="none" w:sz="0" w:space="0" w:color="auto"/>
        <w:bottom w:val="none" w:sz="0" w:space="0" w:color="auto"/>
        <w:right w:val="none" w:sz="0" w:space="0" w:color="auto"/>
      </w:divBdr>
    </w:div>
    <w:div w:id="1444501101">
      <w:bodyDiv w:val="1"/>
      <w:marLeft w:val="0"/>
      <w:marRight w:val="0"/>
      <w:marTop w:val="0"/>
      <w:marBottom w:val="0"/>
      <w:divBdr>
        <w:top w:val="none" w:sz="0" w:space="0" w:color="auto"/>
        <w:left w:val="none" w:sz="0" w:space="0" w:color="auto"/>
        <w:bottom w:val="none" w:sz="0" w:space="0" w:color="auto"/>
        <w:right w:val="none" w:sz="0" w:space="0" w:color="auto"/>
      </w:divBdr>
    </w:div>
    <w:div w:id="144469287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781210">
      <w:bodyDiv w:val="1"/>
      <w:marLeft w:val="0"/>
      <w:marRight w:val="0"/>
      <w:marTop w:val="0"/>
      <w:marBottom w:val="0"/>
      <w:divBdr>
        <w:top w:val="none" w:sz="0" w:space="0" w:color="auto"/>
        <w:left w:val="none" w:sz="0" w:space="0" w:color="auto"/>
        <w:bottom w:val="none" w:sz="0" w:space="0" w:color="auto"/>
        <w:right w:val="none" w:sz="0" w:space="0" w:color="auto"/>
      </w:divBdr>
    </w:div>
    <w:div w:id="1452286435">
      <w:bodyDiv w:val="1"/>
      <w:marLeft w:val="0"/>
      <w:marRight w:val="0"/>
      <w:marTop w:val="0"/>
      <w:marBottom w:val="0"/>
      <w:divBdr>
        <w:top w:val="none" w:sz="0" w:space="0" w:color="auto"/>
        <w:left w:val="none" w:sz="0" w:space="0" w:color="auto"/>
        <w:bottom w:val="none" w:sz="0" w:space="0" w:color="auto"/>
        <w:right w:val="none" w:sz="0" w:space="0" w:color="auto"/>
      </w:divBdr>
    </w:div>
    <w:div w:id="1457604900">
      <w:bodyDiv w:val="1"/>
      <w:marLeft w:val="0"/>
      <w:marRight w:val="0"/>
      <w:marTop w:val="0"/>
      <w:marBottom w:val="0"/>
      <w:divBdr>
        <w:top w:val="none" w:sz="0" w:space="0" w:color="auto"/>
        <w:left w:val="none" w:sz="0" w:space="0" w:color="auto"/>
        <w:bottom w:val="none" w:sz="0" w:space="0" w:color="auto"/>
        <w:right w:val="none" w:sz="0" w:space="0" w:color="auto"/>
      </w:divBdr>
    </w:div>
    <w:div w:id="1457674737">
      <w:bodyDiv w:val="1"/>
      <w:marLeft w:val="0"/>
      <w:marRight w:val="0"/>
      <w:marTop w:val="0"/>
      <w:marBottom w:val="0"/>
      <w:divBdr>
        <w:top w:val="none" w:sz="0" w:space="0" w:color="auto"/>
        <w:left w:val="none" w:sz="0" w:space="0" w:color="auto"/>
        <w:bottom w:val="none" w:sz="0" w:space="0" w:color="auto"/>
        <w:right w:val="none" w:sz="0" w:space="0" w:color="auto"/>
      </w:divBdr>
    </w:div>
    <w:div w:id="1490368452">
      <w:bodyDiv w:val="1"/>
      <w:marLeft w:val="0"/>
      <w:marRight w:val="0"/>
      <w:marTop w:val="0"/>
      <w:marBottom w:val="0"/>
      <w:divBdr>
        <w:top w:val="none" w:sz="0" w:space="0" w:color="auto"/>
        <w:left w:val="none" w:sz="0" w:space="0" w:color="auto"/>
        <w:bottom w:val="none" w:sz="0" w:space="0" w:color="auto"/>
        <w:right w:val="none" w:sz="0" w:space="0" w:color="auto"/>
      </w:divBdr>
    </w:div>
    <w:div w:id="1503425906">
      <w:bodyDiv w:val="1"/>
      <w:marLeft w:val="0"/>
      <w:marRight w:val="0"/>
      <w:marTop w:val="0"/>
      <w:marBottom w:val="0"/>
      <w:divBdr>
        <w:top w:val="none" w:sz="0" w:space="0" w:color="auto"/>
        <w:left w:val="none" w:sz="0" w:space="0" w:color="auto"/>
        <w:bottom w:val="none" w:sz="0" w:space="0" w:color="auto"/>
        <w:right w:val="none" w:sz="0" w:space="0" w:color="auto"/>
      </w:divBdr>
    </w:div>
    <w:div w:id="1511873168">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29761004">
      <w:bodyDiv w:val="1"/>
      <w:marLeft w:val="0"/>
      <w:marRight w:val="0"/>
      <w:marTop w:val="0"/>
      <w:marBottom w:val="0"/>
      <w:divBdr>
        <w:top w:val="none" w:sz="0" w:space="0" w:color="auto"/>
        <w:left w:val="none" w:sz="0" w:space="0" w:color="auto"/>
        <w:bottom w:val="none" w:sz="0" w:space="0" w:color="auto"/>
        <w:right w:val="none" w:sz="0" w:space="0" w:color="auto"/>
      </w:divBdr>
    </w:div>
    <w:div w:id="1540127165">
      <w:bodyDiv w:val="1"/>
      <w:marLeft w:val="0"/>
      <w:marRight w:val="0"/>
      <w:marTop w:val="0"/>
      <w:marBottom w:val="0"/>
      <w:divBdr>
        <w:top w:val="none" w:sz="0" w:space="0" w:color="auto"/>
        <w:left w:val="none" w:sz="0" w:space="0" w:color="auto"/>
        <w:bottom w:val="none" w:sz="0" w:space="0" w:color="auto"/>
        <w:right w:val="none" w:sz="0" w:space="0" w:color="auto"/>
      </w:divBdr>
      <w:divsChild>
        <w:div w:id="639962656">
          <w:marLeft w:val="1267"/>
          <w:marRight w:val="0"/>
          <w:marTop w:val="180"/>
          <w:marBottom w:val="0"/>
          <w:divBdr>
            <w:top w:val="none" w:sz="0" w:space="0" w:color="auto"/>
            <w:left w:val="none" w:sz="0" w:space="0" w:color="auto"/>
            <w:bottom w:val="none" w:sz="0" w:space="0" w:color="auto"/>
            <w:right w:val="none" w:sz="0" w:space="0" w:color="auto"/>
          </w:divBdr>
        </w:div>
        <w:div w:id="962033165">
          <w:marLeft w:val="1267"/>
          <w:marRight w:val="0"/>
          <w:marTop w:val="180"/>
          <w:marBottom w:val="0"/>
          <w:divBdr>
            <w:top w:val="none" w:sz="0" w:space="0" w:color="auto"/>
            <w:left w:val="none" w:sz="0" w:space="0" w:color="auto"/>
            <w:bottom w:val="none" w:sz="0" w:space="0" w:color="auto"/>
            <w:right w:val="none" w:sz="0" w:space="0" w:color="auto"/>
          </w:divBdr>
        </w:div>
        <w:div w:id="1415593864">
          <w:marLeft w:val="1267"/>
          <w:marRight w:val="0"/>
          <w:marTop w:val="180"/>
          <w:marBottom w:val="0"/>
          <w:divBdr>
            <w:top w:val="none" w:sz="0" w:space="0" w:color="auto"/>
            <w:left w:val="none" w:sz="0" w:space="0" w:color="auto"/>
            <w:bottom w:val="none" w:sz="0" w:space="0" w:color="auto"/>
            <w:right w:val="none" w:sz="0" w:space="0" w:color="auto"/>
          </w:divBdr>
        </w:div>
        <w:div w:id="1571386665">
          <w:marLeft w:val="1267"/>
          <w:marRight w:val="0"/>
          <w:marTop w:val="180"/>
          <w:marBottom w:val="0"/>
          <w:divBdr>
            <w:top w:val="none" w:sz="0" w:space="0" w:color="auto"/>
            <w:left w:val="none" w:sz="0" w:space="0" w:color="auto"/>
            <w:bottom w:val="none" w:sz="0" w:space="0" w:color="auto"/>
            <w:right w:val="none" w:sz="0" w:space="0" w:color="auto"/>
          </w:divBdr>
        </w:div>
      </w:divsChild>
    </w:div>
    <w:div w:id="1541894137">
      <w:bodyDiv w:val="1"/>
      <w:marLeft w:val="0"/>
      <w:marRight w:val="0"/>
      <w:marTop w:val="0"/>
      <w:marBottom w:val="0"/>
      <w:divBdr>
        <w:top w:val="none" w:sz="0" w:space="0" w:color="auto"/>
        <w:left w:val="none" w:sz="0" w:space="0" w:color="auto"/>
        <w:bottom w:val="none" w:sz="0" w:space="0" w:color="auto"/>
        <w:right w:val="none" w:sz="0" w:space="0" w:color="auto"/>
      </w:divBdr>
    </w:div>
    <w:div w:id="1547184201">
      <w:bodyDiv w:val="1"/>
      <w:marLeft w:val="0"/>
      <w:marRight w:val="0"/>
      <w:marTop w:val="0"/>
      <w:marBottom w:val="0"/>
      <w:divBdr>
        <w:top w:val="none" w:sz="0" w:space="0" w:color="auto"/>
        <w:left w:val="none" w:sz="0" w:space="0" w:color="auto"/>
        <w:bottom w:val="none" w:sz="0" w:space="0" w:color="auto"/>
        <w:right w:val="none" w:sz="0" w:space="0" w:color="auto"/>
      </w:divBdr>
    </w:div>
    <w:div w:id="1547643804">
      <w:bodyDiv w:val="1"/>
      <w:marLeft w:val="0"/>
      <w:marRight w:val="0"/>
      <w:marTop w:val="0"/>
      <w:marBottom w:val="0"/>
      <w:divBdr>
        <w:top w:val="none" w:sz="0" w:space="0" w:color="auto"/>
        <w:left w:val="none" w:sz="0" w:space="0" w:color="auto"/>
        <w:bottom w:val="none" w:sz="0" w:space="0" w:color="auto"/>
        <w:right w:val="none" w:sz="0" w:space="0" w:color="auto"/>
      </w:divBdr>
    </w:div>
    <w:div w:id="1555697447">
      <w:bodyDiv w:val="1"/>
      <w:marLeft w:val="0"/>
      <w:marRight w:val="0"/>
      <w:marTop w:val="0"/>
      <w:marBottom w:val="0"/>
      <w:divBdr>
        <w:top w:val="none" w:sz="0" w:space="0" w:color="auto"/>
        <w:left w:val="none" w:sz="0" w:space="0" w:color="auto"/>
        <w:bottom w:val="none" w:sz="0" w:space="0" w:color="auto"/>
        <w:right w:val="none" w:sz="0" w:space="0" w:color="auto"/>
      </w:divBdr>
      <w:divsChild>
        <w:div w:id="2092046430">
          <w:marLeft w:val="1267"/>
          <w:marRight w:val="0"/>
          <w:marTop w:val="180"/>
          <w:marBottom w:val="0"/>
          <w:divBdr>
            <w:top w:val="none" w:sz="0" w:space="0" w:color="auto"/>
            <w:left w:val="none" w:sz="0" w:space="0" w:color="auto"/>
            <w:bottom w:val="none" w:sz="0" w:space="0" w:color="auto"/>
            <w:right w:val="none" w:sz="0" w:space="0" w:color="auto"/>
          </w:divBdr>
        </w:div>
      </w:divsChild>
    </w:div>
    <w:div w:id="1557008239">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80365001">
      <w:bodyDiv w:val="1"/>
      <w:marLeft w:val="0"/>
      <w:marRight w:val="0"/>
      <w:marTop w:val="0"/>
      <w:marBottom w:val="0"/>
      <w:divBdr>
        <w:top w:val="none" w:sz="0" w:space="0" w:color="auto"/>
        <w:left w:val="none" w:sz="0" w:space="0" w:color="auto"/>
        <w:bottom w:val="none" w:sz="0" w:space="0" w:color="auto"/>
        <w:right w:val="none" w:sz="0" w:space="0" w:color="auto"/>
      </w:divBdr>
    </w:div>
    <w:div w:id="1581452624">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2372688">
      <w:bodyDiv w:val="1"/>
      <w:marLeft w:val="0"/>
      <w:marRight w:val="0"/>
      <w:marTop w:val="0"/>
      <w:marBottom w:val="0"/>
      <w:divBdr>
        <w:top w:val="none" w:sz="0" w:space="0" w:color="auto"/>
        <w:left w:val="none" w:sz="0" w:space="0" w:color="auto"/>
        <w:bottom w:val="none" w:sz="0" w:space="0" w:color="auto"/>
        <w:right w:val="none" w:sz="0" w:space="0" w:color="auto"/>
      </w:divBdr>
    </w:div>
    <w:div w:id="1597901767">
      <w:bodyDiv w:val="1"/>
      <w:marLeft w:val="0"/>
      <w:marRight w:val="0"/>
      <w:marTop w:val="0"/>
      <w:marBottom w:val="0"/>
      <w:divBdr>
        <w:top w:val="none" w:sz="0" w:space="0" w:color="auto"/>
        <w:left w:val="none" w:sz="0" w:space="0" w:color="auto"/>
        <w:bottom w:val="none" w:sz="0" w:space="0" w:color="auto"/>
        <w:right w:val="none" w:sz="0" w:space="0" w:color="auto"/>
      </w:divBdr>
    </w:div>
    <w:div w:id="1600872251">
      <w:bodyDiv w:val="1"/>
      <w:marLeft w:val="0"/>
      <w:marRight w:val="0"/>
      <w:marTop w:val="0"/>
      <w:marBottom w:val="0"/>
      <w:divBdr>
        <w:top w:val="none" w:sz="0" w:space="0" w:color="auto"/>
        <w:left w:val="none" w:sz="0" w:space="0" w:color="auto"/>
        <w:bottom w:val="none" w:sz="0" w:space="0" w:color="auto"/>
        <w:right w:val="none" w:sz="0" w:space="0" w:color="auto"/>
      </w:divBdr>
    </w:div>
    <w:div w:id="1603145856">
      <w:bodyDiv w:val="1"/>
      <w:marLeft w:val="0"/>
      <w:marRight w:val="0"/>
      <w:marTop w:val="0"/>
      <w:marBottom w:val="0"/>
      <w:divBdr>
        <w:top w:val="none" w:sz="0" w:space="0" w:color="auto"/>
        <w:left w:val="none" w:sz="0" w:space="0" w:color="auto"/>
        <w:bottom w:val="none" w:sz="0" w:space="0" w:color="auto"/>
        <w:right w:val="none" w:sz="0" w:space="0" w:color="auto"/>
      </w:divBdr>
    </w:div>
    <w:div w:id="1609384017">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1111100">
      <w:bodyDiv w:val="1"/>
      <w:marLeft w:val="0"/>
      <w:marRight w:val="0"/>
      <w:marTop w:val="0"/>
      <w:marBottom w:val="0"/>
      <w:divBdr>
        <w:top w:val="none" w:sz="0" w:space="0" w:color="auto"/>
        <w:left w:val="none" w:sz="0" w:space="0" w:color="auto"/>
        <w:bottom w:val="none" w:sz="0" w:space="0" w:color="auto"/>
        <w:right w:val="none" w:sz="0" w:space="0" w:color="auto"/>
      </w:divBdr>
    </w:div>
    <w:div w:id="1630359116">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52906724">
      <w:bodyDiv w:val="1"/>
      <w:marLeft w:val="0"/>
      <w:marRight w:val="0"/>
      <w:marTop w:val="0"/>
      <w:marBottom w:val="0"/>
      <w:divBdr>
        <w:top w:val="none" w:sz="0" w:space="0" w:color="auto"/>
        <w:left w:val="none" w:sz="0" w:space="0" w:color="auto"/>
        <w:bottom w:val="none" w:sz="0" w:space="0" w:color="auto"/>
        <w:right w:val="none" w:sz="0" w:space="0" w:color="auto"/>
      </w:divBdr>
    </w:div>
    <w:div w:id="1653487772">
      <w:bodyDiv w:val="1"/>
      <w:marLeft w:val="0"/>
      <w:marRight w:val="0"/>
      <w:marTop w:val="0"/>
      <w:marBottom w:val="0"/>
      <w:divBdr>
        <w:top w:val="none" w:sz="0" w:space="0" w:color="auto"/>
        <w:left w:val="none" w:sz="0" w:space="0" w:color="auto"/>
        <w:bottom w:val="none" w:sz="0" w:space="0" w:color="auto"/>
        <w:right w:val="none" w:sz="0" w:space="0" w:color="auto"/>
      </w:divBdr>
    </w:div>
    <w:div w:id="1656253197">
      <w:bodyDiv w:val="1"/>
      <w:marLeft w:val="0"/>
      <w:marRight w:val="0"/>
      <w:marTop w:val="0"/>
      <w:marBottom w:val="0"/>
      <w:divBdr>
        <w:top w:val="none" w:sz="0" w:space="0" w:color="auto"/>
        <w:left w:val="none" w:sz="0" w:space="0" w:color="auto"/>
        <w:bottom w:val="none" w:sz="0" w:space="0" w:color="auto"/>
        <w:right w:val="none" w:sz="0" w:space="0" w:color="auto"/>
      </w:divBdr>
    </w:div>
    <w:div w:id="1678383373">
      <w:bodyDiv w:val="1"/>
      <w:marLeft w:val="0"/>
      <w:marRight w:val="0"/>
      <w:marTop w:val="0"/>
      <w:marBottom w:val="0"/>
      <w:divBdr>
        <w:top w:val="none" w:sz="0" w:space="0" w:color="auto"/>
        <w:left w:val="none" w:sz="0" w:space="0" w:color="auto"/>
        <w:bottom w:val="none" w:sz="0" w:space="0" w:color="auto"/>
        <w:right w:val="none" w:sz="0" w:space="0" w:color="auto"/>
      </w:divBdr>
    </w:div>
    <w:div w:id="1690913040">
      <w:bodyDiv w:val="1"/>
      <w:marLeft w:val="0"/>
      <w:marRight w:val="0"/>
      <w:marTop w:val="0"/>
      <w:marBottom w:val="0"/>
      <w:divBdr>
        <w:top w:val="none" w:sz="0" w:space="0" w:color="auto"/>
        <w:left w:val="none" w:sz="0" w:space="0" w:color="auto"/>
        <w:bottom w:val="none" w:sz="0" w:space="0" w:color="auto"/>
        <w:right w:val="none" w:sz="0" w:space="0" w:color="auto"/>
      </w:divBdr>
    </w:div>
    <w:div w:id="169372690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19815050">
      <w:bodyDiv w:val="1"/>
      <w:marLeft w:val="0"/>
      <w:marRight w:val="0"/>
      <w:marTop w:val="0"/>
      <w:marBottom w:val="0"/>
      <w:divBdr>
        <w:top w:val="none" w:sz="0" w:space="0" w:color="auto"/>
        <w:left w:val="none" w:sz="0" w:space="0" w:color="auto"/>
        <w:bottom w:val="none" w:sz="0" w:space="0" w:color="auto"/>
        <w:right w:val="none" w:sz="0" w:space="0" w:color="auto"/>
      </w:divBdr>
    </w:div>
    <w:div w:id="1728185169">
      <w:bodyDiv w:val="1"/>
      <w:marLeft w:val="0"/>
      <w:marRight w:val="0"/>
      <w:marTop w:val="0"/>
      <w:marBottom w:val="0"/>
      <w:divBdr>
        <w:top w:val="none" w:sz="0" w:space="0" w:color="auto"/>
        <w:left w:val="none" w:sz="0" w:space="0" w:color="auto"/>
        <w:bottom w:val="none" w:sz="0" w:space="0" w:color="auto"/>
        <w:right w:val="none" w:sz="0" w:space="0" w:color="auto"/>
      </w:divBdr>
    </w:div>
    <w:div w:id="1736857170">
      <w:bodyDiv w:val="1"/>
      <w:marLeft w:val="0"/>
      <w:marRight w:val="0"/>
      <w:marTop w:val="0"/>
      <w:marBottom w:val="0"/>
      <w:divBdr>
        <w:top w:val="none" w:sz="0" w:space="0" w:color="auto"/>
        <w:left w:val="none" w:sz="0" w:space="0" w:color="auto"/>
        <w:bottom w:val="none" w:sz="0" w:space="0" w:color="auto"/>
        <w:right w:val="none" w:sz="0" w:space="0" w:color="auto"/>
      </w:divBdr>
    </w:div>
    <w:div w:id="1749571953">
      <w:bodyDiv w:val="1"/>
      <w:marLeft w:val="0"/>
      <w:marRight w:val="0"/>
      <w:marTop w:val="0"/>
      <w:marBottom w:val="0"/>
      <w:divBdr>
        <w:top w:val="none" w:sz="0" w:space="0" w:color="auto"/>
        <w:left w:val="none" w:sz="0" w:space="0" w:color="auto"/>
        <w:bottom w:val="none" w:sz="0" w:space="0" w:color="auto"/>
        <w:right w:val="none" w:sz="0" w:space="0" w:color="auto"/>
      </w:divBdr>
    </w:div>
    <w:div w:id="1750929873">
      <w:bodyDiv w:val="1"/>
      <w:marLeft w:val="0"/>
      <w:marRight w:val="0"/>
      <w:marTop w:val="0"/>
      <w:marBottom w:val="0"/>
      <w:divBdr>
        <w:top w:val="none" w:sz="0" w:space="0" w:color="auto"/>
        <w:left w:val="none" w:sz="0" w:space="0" w:color="auto"/>
        <w:bottom w:val="none" w:sz="0" w:space="0" w:color="auto"/>
        <w:right w:val="none" w:sz="0" w:space="0" w:color="auto"/>
      </w:divBdr>
    </w:div>
    <w:div w:id="1751192953">
      <w:bodyDiv w:val="1"/>
      <w:marLeft w:val="0"/>
      <w:marRight w:val="0"/>
      <w:marTop w:val="0"/>
      <w:marBottom w:val="0"/>
      <w:divBdr>
        <w:top w:val="none" w:sz="0" w:space="0" w:color="auto"/>
        <w:left w:val="none" w:sz="0" w:space="0" w:color="auto"/>
        <w:bottom w:val="none" w:sz="0" w:space="0" w:color="auto"/>
        <w:right w:val="none" w:sz="0" w:space="0" w:color="auto"/>
      </w:divBdr>
    </w:div>
    <w:div w:id="1763603286">
      <w:bodyDiv w:val="1"/>
      <w:marLeft w:val="0"/>
      <w:marRight w:val="0"/>
      <w:marTop w:val="0"/>
      <w:marBottom w:val="0"/>
      <w:divBdr>
        <w:top w:val="none" w:sz="0" w:space="0" w:color="auto"/>
        <w:left w:val="none" w:sz="0" w:space="0" w:color="auto"/>
        <w:bottom w:val="none" w:sz="0" w:space="0" w:color="auto"/>
        <w:right w:val="none" w:sz="0" w:space="0" w:color="auto"/>
      </w:divBdr>
    </w:div>
    <w:div w:id="1765760887">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0663717">
      <w:bodyDiv w:val="1"/>
      <w:marLeft w:val="0"/>
      <w:marRight w:val="0"/>
      <w:marTop w:val="0"/>
      <w:marBottom w:val="0"/>
      <w:divBdr>
        <w:top w:val="none" w:sz="0" w:space="0" w:color="auto"/>
        <w:left w:val="none" w:sz="0" w:space="0" w:color="auto"/>
        <w:bottom w:val="none" w:sz="0" w:space="0" w:color="auto"/>
        <w:right w:val="none" w:sz="0" w:space="0" w:color="auto"/>
      </w:divBdr>
    </w:div>
    <w:div w:id="1773089418">
      <w:bodyDiv w:val="1"/>
      <w:marLeft w:val="0"/>
      <w:marRight w:val="0"/>
      <w:marTop w:val="0"/>
      <w:marBottom w:val="0"/>
      <w:divBdr>
        <w:top w:val="none" w:sz="0" w:space="0" w:color="auto"/>
        <w:left w:val="none" w:sz="0" w:space="0" w:color="auto"/>
        <w:bottom w:val="none" w:sz="0" w:space="0" w:color="auto"/>
        <w:right w:val="none" w:sz="0" w:space="0" w:color="auto"/>
      </w:divBdr>
    </w:div>
    <w:div w:id="1777754160">
      <w:bodyDiv w:val="1"/>
      <w:marLeft w:val="0"/>
      <w:marRight w:val="0"/>
      <w:marTop w:val="0"/>
      <w:marBottom w:val="0"/>
      <w:divBdr>
        <w:top w:val="none" w:sz="0" w:space="0" w:color="auto"/>
        <w:left w:val="none" w:sz="0" w:space="0" w:color="auto"/>
        <w:bottom w:val="none" w:sz="0" w:space="0" w:color="auto"/>
        <w:right w:val="none" w:sz="0" w:space="0" w:color="auto"/>
      </w:divBdr>
    </w:div>
    <w:div w:id="1789658256">
      <w:bodyDiv w:val="1"/>
      <w:marLeft w:val="0"/>
      <w:marRight w:val="0"/>
      <w:marTop w:val="0"/>
      <w:marBottom w:val="0"/>
      <w:divBdr>
        <w:top w:val="none" w:sz="0" w:space="0" w:color="auto"/>
        <w:left w:val="none" w:sz="0" w:space="0" w:color="auto"/>
        <w:bottom w:val="none" w:sz="0" w:space="0" w:color="auto"/>
        <w:right w:val="none" w:sz="0" w:space="0" w:color="auto"/>
      </w:divBdr>
    </w:div>
    <w:div w:id="1795979869">
      <w:bodyDiv w:val="1"/>
      <w:marLeft w:val="0"/>
      <w:marRight w:val="0"/>
      <w:marTop w:val="0"/>
      <w:marBottom w:val="0"/>
      <w:divBdr>
        <w:top w:val="none" w:sz="0" w:space="0" w:color="auto"/>
        <w:left w:val="none" w:sz="0" w:space="0" w:color="auto"/>
        <w:bottom w:val="none" w:sz="0" w:space="0" w:color="auto"/>
        <w:right w:val="none" w:sz="0" w:space="0" w:color="auto"/>
      </w:divBdr>
      <w:divsChild>
        <w:div w:id="1083604931">
          <w:marLeft w:val="720"/>
          <w:marRight w:val="0"/>
          <w:marTop w:val="0"/>
          <w:marBottom w:val="0"/>
          <w:divBdr>
            <w:top w:val="none" w:sz="0" w:space="0" w:color="auto"/>
            <w:left w:val="none" w:sz="0" w:space="0" w:color="auto"/>
            <w:bottom w:val="none" w:sz="0" w:space="0" w:color="auto"/>
            <w:right w:val="none" w:sz="0" w:space="0" w:color="auto"/>
          </w:divBdr>
        </w:div>
        <w:div w:id="847790191">
          <w:marLeft w:val="720"/>
          <w:marRight w:val="0"/>
          <w:marTop w:val="0"/>
          <w:marBottom w:val="0"/>
          <w:divBdr>
            <w:top w:val="none" w:sz="0" w:space="0" w:color="auto"/>
            <w:left w:val="none" w:sz="0" w:space="0" w:color="auto"/>
            <w:bottom w:val="none" w:sz="0" w:space="0" w:color="auto"/>
            <w:right w:val="none" w:sz="0" w:space="0" w:color="auto"/>
          </w:divBdr>
        </w:div>
        <w:div w:id="1378821629">
          <w:marLeft w:val="1152"/>
          <w:marRight w:val="0"/>
          <w:marTop w:val="0"/>
          <w:marBottom w:val="0"/>
          <w:divBdr>
            <w:top w:val="none" w:sz="0" w:space="0" w:color="auto"/>
            <w:left w:val="none" w:sz="0" w:space="0" w:color="auto"/>
            <w:bottom w:val="none" w:sz="0" w:space="0" w:color="auto"/>
            <w:right w:val="none" w:sz="0" w:space="0" w:color="auto"/>
          </w:divBdr>
        </w:div>
      </w:divsChild>
    </w:div>
    <w:div w:id="1799445838">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14180254">
      <w:bodyDiv w:val="1"/>
      <w:marLeft w:val="0"/>
      <w:marRight w:val="0"/>
      <w:marTop w:val="0"/>
      <w:marBottom w:val="0"/>
      <w:divBdr>
        <w:top w:val="none" w:sz="0" w:space="0" w:color="auto"/>
        <w:left w:val="none" w:sz="0" w:space="0" w:color="auto"/>
        <w:bottom w:val="none" w:sz="0" w:space="0" w:color="auto"/>
        <w:right w:val="none" w:sz="0" w:space="0" w:color="auto"/>
      </w:divBdr>
    </w:div>
    <w:div w:id="1850370661">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5510786">
      <w:bodyDiv w:val="1"/>
      <w:marLeft w:val="0"/>
      <w:marRight w:val="0"/>
      <w:marTop w:val="0"/>
      <w:marBottom w:val="0"/>
      <w:divBdr>
        <w:top w:val="none" w:sz="0" w:space="0" w:color="auto"/>
        <w:left w:val="none" w:sz="0" w:space="0" w:color="auto"/>
        <w:bottom w:val="none" w:sz="0" w:space="0" w:color="auto"/>
        <w:right w:val="none" w:sz="0" w:space="0" w:color="auto"/>
      </w:divBdr>
    </w:div>
    <w:div w:id="1879589374">
      <w:bodyDiv w:val="1"/>
      <w:marLeft w:val="0"/>
      <w:marRight w:val="0"/>
      <w:marTop w:val="0"/>
      <w:marBottom w:val="0"/>
      <w:divBdr>
        <w:top w:val="none" w:sz="0" w:space="0" w:color="auto"/>
        <w:left w:val="none" w:sz="0" w:space="0" w:color="auto"/>
        <w:bottom w:val="none" w:sz="0" w:space="0" w:color="auto"/>
        <w:right w:val="none" w:sz="0" w:space="0" w:color="auto"/>
      </w:divBdr>
    </w:div>
    <w:div w:id="1885864750">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3230979">
      <w:bodyDiv w:val="1"/>
      <w:marLeft w:val="0"/>
      <w:marRight w:val="0"/>
      <w:marTop w:val="0"/>
      <w:marBottom w:val="0"/>
      <w:divBdr>
        <w:top w:val="none" w:sz="0" w:space="0" w:color="auto"/>
        <w:left w:val="none" w:sz="0" w:space="0" w:color="auto"/>
        <w:bottom w:val="none" w:sz="0" w:space="0" w:color="auto"/>
        <w:right w:val="none" w:sz="0" w:space="0" w:color="auto"/>
      </w:divBdr>
    </w:div>
    <w:div w:id="1916238654">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39874449">
      <w:bodyDiv w:val="1"/>
      <w:marLeft w:val="0"/>
      <w:marRight w:val="0"/>
      <w:marTop w:val="0"/>
      <w:marBottom w:val="0"/>
      <w:divBdr>
        <w:top w:val="none" w:sz="0" w:space="0" w:color="auto"/>
        <w:left w:val="none" w:sz="0" w:space="0" w:color="auto"/>
        <w:bottom w:val="none" w:sz="0" w:space="0" w:color="auto"/>
        <w:right w:val="none" w:sz="0" w:space="0" w:color="auto"/>
      </w:divBdr>
    </w:div>
    <w:div w:id="1943339485">
      <w:bodyDiv w:val="1"/>
      <w:marLeft w:val="0"/>
      <w:marRight w:val="0"/>
      <w:marTop w:val="0"/>
      <w:marBottom w:val="0"/>
      <w:divBdr>
        <w:top w:val="none" w:sz="0" w:space="0" w:color="auto"/>
        <w:left w:val="none" w:sz="0" w:space="0" w:color="auto"/>
        <w:bottom w:val="none" w:sz="0" w:space="0" w:color="auto"/>
        <w:right w:val="none" w:sz="0" w:space="0" w:color="auto"/>
      </w:divBdr>
    </w:div>
    <w:div w:id="1959020876">
      <w:bodyDiv w:val="1"/>
      <w:marLeft w:val="0"/>
      <w:marRight w:val="0"/>
      <w:marTop w:val="0"/>
      <w:marBottom w:val="0"/>
      <w:divBdr>
        <w:top w:val="none" w:sz="0" w:space="0" w:color="auto"/>
        <w:left w:val="none" w:sz="0" w:space="0" w:color="auto"/>
        <w:bottom w:val="none" w:sz="0" w:space="0" w:color="auto"/>
        <w:right w:val="none" w:sz="0" w:space="0" w:color="auto"/>
      </w:divBdr>
    </w:div>
    <w:div w:id="1968507959">
      <w:bodyDiv w:val="1"/>
      <w:marLeft w:val="0"/>
      <w:marRight w:val="0"/>
      <w:marTop w:val="0"/>
      <w:marBottom w:val="0"/>
      <w:divBdr>
        <w:top w:val="none" w:sz="0" w:space="0" w:color="auto"/>
        <w:left w:val="none" w:sz="0" w:space="0" w:color="auto"/>
        <w:bottom w:val="none" w:sz="0" w:space="0" w:color="auto"/>
        <w:right w:val="none" w:sz="0" w:space="0" w:color="auto"/>
      </w:divBdr>
    </w:div>
    <w:div w:id="1970668020">
      <w:bodyDiv w:val="1"/>
      <w:marLeft w:val="0"/>
      <w:marRight w:val="0"/>
      <w:marTop w:val="0"/>
      <w:marBottom w:val="0"/>
      <w:divBdr>
        <w:top w:val="none" w:sz="0" w:space="0" w:color="auto"/>
        <w:left w:val="none" w:sz="0" w:space="0" w:color="auto"/>
        <w:bottom w:val="none" w:sz="0" w:space="0" w:color="auto"/>
        <w:right w:val="none" w:sz="0" w:space="0" w:color="auto"/>
      </w:divBdr>
    </w:div>
    <w:div w:id="1976448565">
      <w:bodyDiv w:val="1"/>
      <w:marLeft w:val="0"/>
      <w:marRight w:val="0"/>
      <w:marTop w:val="0"/>
      <w:marBottom w:val="0"/>
      <w:divBdr>
        <w:top w:val="none" w:sz="0" w:space="0" w:color="auto"/>
        <w:left w:val="none" w:sz="0" w:space="0" w:color="auto"/>
        <w:bottom w:val="none" w:sz="0" w:space="0" w:color="auto"/>
        <w:right w:val="none" w:sz="0" w:space="0" w:color="auto"/>
      </w:divBdr>
    </w:div>
    <w:div w:id="1981108948">
      <w:bodyDiv w:val="1"/>
      <w:marLeft w:val="0"/>
      <w:marRight w:val="0"/>
      <w:marTop w:val="0"/>
      <w:marBottom w:val="0"/>
      <w:divBdr>
        <w:top w:val="none" w:sz="0" w:space="0" w:color="auto"/>
        <w:left w:val="none" w:sz="0" w:space="0" w:color="auto"/>
        <w:bottom w:val="none" w:sz="0" w:space="0" w:color="auto"/>
        <w:right w:val="none" w:sz="0" w:space="0" w:color="auto"/>
      </w:divBdr>
    </w:div>
    <w:div w:id="1991013038">
      <w:bodyDiv w:val="1"/>
      <w:marLeft w:val="0"/>
      <w:marRight w:val="0"/>
      <w:marTop w:val="0"/>
      <w:marBottom w:val="0"/>
      <w:divBdr>
        <w:top w:val="none" w:sz="0" w:space="0" w:color="auto"/>
        <w:left w:val="none" w:sz="0" w:space="0" w:color="auto"/>
        <w:bottom w:val="none" w:sz="0" w:space="0" w:color="auto"/>
        <w:right w:val="none" w:sz="0" w:space="0" w:color="auto"/>
      </w:divBdr>
    </w:div>
    <w:div w:id="1998799498">
      <w:bodyDiv w:val="1"/>
      <w:marLeft w:val="0"/>
      <w:marRight w:val="0"/>
      <w:marTop w:val="0"/>
      <w:marBottom w:val="0"/>
      <w:divBdr>
        <w:top w:val="none" w:sz="0" w:space="0" w:color="auto"/>
        <w:left w:val="none" w:sz="0" w:space="0" w:color="auto"/>
        <w:bottom w:val="none" w:sz="0" w:space="0" w:color="auto"/>
        <w:right w:val="none" w:sz="0" w:space="0" w:color="auto"/>
      </w:divBdr>
    </w:div>
    <w:div w:id="2000032877">
      <w:bodyDiv w:val="1"/>
      <w:marLeft w:val="0"/>
      <w:marRight w:val="0"/>
      <w:marTop w:val="0"/>
      <w:marBottom w:val="0"/>
      <w:divBdr>
        <w:top w:val="none" w:sz="0" w:space="0" w:color="auto"/>
        <w:left w:val="none" w:sz="0" w:space="0" w:color="auto"/>
        <w:bottom w:val="none" w:sz="0" w:space="0" w:color="auto"/>
        <w:right w:val="none" w:sz="0" w:space="0" w:color="auto"/>
      </w:divBdr>
    </w:div>
    <w:div w:id="2008633088">
      <w:bodyDiv w:val="1"/>
      <w:marLeft w:val="0"/>
      <w:marRight w:val="0"/>
      <w:marTop w:val="0"/>
      <w:marBottom w:val="0"/>
      <w:divBdr>
        <w:top w:val="none" w:sz="0" w:space="0" w:color="auto"/>
        <w:left w:val="none" w:sz="0" w:space="0" w:color="auto"/>
        <w:bottom w:val="none" w:sz="0" w:space="0" w:color="auto"/>
        <w:right w:val="none" w:sz="0" w:space="0" w:color="auto"/>
      </w:divBdr>
    </w:div>
    <w:div w:id="2013945293">
      <w:bodyDiv w:val="1"/>
      <w:marLeft w:val="0"/>
      <w:marRight w:val="0"/>
      <w:marTop w:val="0"/>
      <w:marBottom w:val="0"/>
      <w:divBdr>
        <w:top w:val="none" w:sz="0" w:space="0" w:color="auto"/>
        <w:left w:val="none" w:sz="0" w:space="0" w:color="auto"/>
        <w:bottom w:val="none" w:sz="0" w:space="0" w:color="auto"/>
        <w:right w:val="none" w:sz="0" w:space="0" w:color="auto"/>
      </w:divBdr>
      <w:divsChild>
        <w:div w:id="1083650131">
          <w:marLeft w:val="1267"/>
          <w:marRight w:val="0"/>
          <w:marTop w:val="120"/>
          <w:marBottom w:val="60"/>
          <w:divBdr>
            <w:top w:val="none" w:sz="0" w:space="0" w:color="auto"/>
            <w:left w:val="none" w:sz="0" w:space="0" w:color="auto"/>
            <w:bottom w:val="none" w:sz="0" w:space="0" w:color="auto"/>
            <w:right w:val="none" w:sz="0" w:space="0" w:color="auto"/>
          </w:divBdr>
        </w:div>
        <w:div w:id="1847862530">
          <w:marLeft w:val="1267"/>
          <w:marRight w:val="0"/>
          <w:marTop w:val="120"/>
          <w:marBottom w:val="60"/>
          <w:divBdr>
            <w:top w:val="none" w:sz="0" w:space="0" w:color="auto"/>
            <w:left w:val="none" w:sz="0" w:space="0" w:color="auto"/>
            <w:bottom w:val="none" w:sz="0" w:space="0" w:color="auto"/>
            <w:right w:val="none" w:sz="0" w:space="0" w:color="auto"/>
          </w:divBdr>
        </w:div>
      </w:divsChild>
    </w:div>
    <w:div w:id="2018337648">
      <w:bodyDiv w:val="1"/>
      <w:marLeft w:val="0"/>
      <w:marRight w:val="0"/>
      <w:marTop w:val="0"/>
      <w:marBottom w:val="0"/>
      <w:divBdr>
        <w:top w:val="none" w:sz="0" w:space="0" w:color="auto"/>
        <w:left w:val="none" w:sz="0" w:space="0" w:color="auto"/>
        <w:bottom w:val="none" w:sz="0" w:space="0" w:color="auto"/>
        <w:right w:val="none" w:sz="0" w:space="0" w:color="auto"/>
      </w:divBdr>
    </w:div>
    <w:div w:id="2023823952">
      <w:bodyDiv w:val="1"/>
      <w:marLeft w:val="0"/>
      <w:marRight w:val="0"/>
      <w:marTop w:val="0"/>
      <w:marBottom w:val="0"/>
      <w:divBdr>
        <w:top w:val="none" w:sz="0" w:space="0" w:color="auto"/>
        <w:left w:val="none" w:sz="0" w:space="0" w:color="auto"/>
        <w:bottom w:val="none" w:sz="0" w:space="0" w:color="auto"/>
        <w:right w:val="none" w:sz="0" w:space="0" w:color="auto"/>
      </w:divBdr>
    </w:div>
    <w:div w:id="2026901419">
      <w:bodyDiv w:val="1"/>
      <w:marLeft w:val="0"/>
      <w:marRight w:val="0"/>
      <w:marTop w:val="0"/>
      <w:marBottom w:val="0"/>
      <w:divBdr>
        <w:top w:val="none" w:sz="0" w:space="0" w:color="auto"/>
        <w:left w:val="none" w:sz="0" w:space="0" w:color="auto"/>
        <w:bottom w:val="none" w:sz="0" w:space="0" w:color="auto"/>
        <w:right w:val="none" w:sz="0" w:space="0" w:color="auto"/>
      </w:divBdr>
    </w:div>
    <w:div w:id="2028825117">
      <w:bodyDiv w:val="1"/>
      <w:marLeft w:val="0"/>
      <w:marRight w:val="0"/>
      <w:marTop w:val="0"/>
      <w:marBottom w:val="0"/>
      <w:divBdr>
        <w:top w:val="none" w:sz="0" w:space="0" w:color="auto"/>
        <w:left w:val="none" w:sz="0" w:space="0" w:color="auto"/>
        <w:bottom w:val="none" w:sz="0" w:space="0" w:color="auto"/>
        <w:right w:val="none" w:sz="0" w:space="0" w:color="auto"/>
      </w:divBdr>
    </w:div>
    <w:div w:id="2030568772">
      <w:bodyDiv w:val="1"/>
      <w:marLeft w:val="0"/>
      <w:marRight w:val="0"/>
      <w:marTop w:val="0"/>
      <w:marBottom w:val="0"/>
      <w:divBdr>
        <w:top w:val="none" w:sz="0" w:space="0" w:color="auto"/>
        <w:left w:val="none" w:sz="0" w:space="0" w:color="auto"/>
        <w:bottom w:val="none" w:sz="0" w:space="0" w:color="auto"/>
        <w:right w:val="none" w:sz="0" w:space="0" w:color="auto"/>
      </w:divBdr>
    </w:div>
    <w:div w:id="2033527156">
      <w:bodyDiv w:val="1"/>
      <w:marLeft w:val="0"/>
      <w:marRight w:val="0"/>
      <w:marTop w:val="0"/>
      <w:marBottom w:val="0"/>
      <w:divBdr>
        <w:top w:val="none" w:sz="0" w:space="0" w:color="auto"/>
        <w:left w:val="none" w:sz="0" w:space="0" w:color="auto"/>
        <w:bottom w:val="none" w:sz="0" w:space="0" w:color="auto"/>
        <w:right w:val="none" w:sz="0" w:space="0" w:color="auto"/>
      </w:divBdr>
    </w:div>
    <w:div w:id="2038659068">
      <w:bodyDiv w:val="1"/>
      <w:marLeft w:val="0"/>
      <w:marRight w:val="0"/>
      <w:marTop w:val="0"/>
      <w:marBottom w:val="0"/>
      <w:divBdr>
        <w:top w:val="none" w:sz="0" w:space="0" w:color="auto"/>
        <w:left w:val="none" w:sz="0" w:space="0" w:color="auto"/>
        <w:bottom w:val="none" w:sz="0" w:space="0" w:color="auto"/>
        <w:right w:val="none" w:sz="0" w:space="0" w:color="auto"/>
      </w:divBdr>
    </w:div>
    <w:div w:id="2055351675">
      <w:bodyDiv w:val="1"/>
      <w:marLeft w:val="0"/>
      <w:marRight w:val="0"/>
      <w:marTop w:val="0"/>
      <w:marBottom w:val="0"/>
      <w:divBdr>
        <w:top w:val="none" w:sz="0" w:space="0" w:color="auto"/>
        <w:left w:val="none" w:sz="0" w:space="0" w:color="auto"/>
        <w:bottom w:val="none" w:sz="0" w:space="0" w:color="auto"/>
        <w:right w:val="none" w:sz="0" w:space="0" w:color="auto"/>
      </w:divBdr>
    </w:div>
    <w:div w:id="2072000592">
      <w:bodyDiv w:val="1"/>
      <w:marLeft w:val="0"/>
      <w:marRight w:val="0"/>
      <w:marTop w:val="0"/>
      <w:marBottom w:val="0"/>
      <w:divBdr>
        <w:top w:val="none" w:sz="0" w:space="0" w:color="auto"/>
        <w:left w:val="none" w:sz="0" w:space="0" w:color="auto"/>
        <w:bottom w:val="none" w:sz="0" w:space="0" w:color="auto"/>
        <w:right w:val="none" w:sz="0" w:space="0" w:color="auto"/>
      </w:divBdr>
    </w:div>
    <w:div w:id="2089226489">
      <w:bodyDiv w:val="1"/>
      <w:marLeft w:val="0"/>
      <w:marRight w:val="0"/>
      <w:marTop w:val="0"/>
      <w:marBottom w:val="0"/>
      <w:divBdr>
        <w:top w:val="none" w:sz="0" w:space="0" w:color="auto"/>
        <w:left w:val="none" w:sz="0" w:space="0" w:color="auto"/>
        <w:bottom w:val="none" w:sz="0" w:space="0" w:color="auto"/>
        <w:right w:val="none" w:sz="0" w:space="0" w:color="auto"/>
      </w:divBdr>
    </w:div>
    <w:div w:id="2097704011">
      <w:bodyDiv w:val="1"/>
      <w:marLeft w:val="0"/>
      <w:marRight w:val="0"/>
      <w:marTop w:val="0"/>
      <w:marBottom w:val="0"/>
      <w:divBdr>
        <w:top w:val="none" w:sz="0" w:space="0" w:color="auto"/>
        <w:left w:val="none" w:sz="0" w:space="0" w:color="auto"/>
        <w:bottom w:val="none" w:sz="0" w:space="0" w:color="auto"/>
        <w:right w:val="none" w:sz="0" w:space="0" w:color="auto"/>
      </w:divBdr>
    </w:div>
    <w:div w:id="2097941274">
      <w:bodyDiv w:val="1"/>
      <w:marLeft w:val="0"/>
      <w:marRight w:val="0"/>
      <w:marTop w:val="0"/>
      <w:marBottom w:val="0"/>
      <w:divBdr>
        <w:top w:val="none" w:sz="0" w:space="0" w:color="auto"/>
        <w:left w:val="none" w:sz="0" w:space="0" w:color="auto"/>
        <w:bottom w:val="none" w:sz="0" w:space="0" w:color="auto"/>
        <w:right w:val="none" w:sz="0" w:space="0" w:color="auto"/>
      </w:divBdr>
    </w:div>
    <w:div w:id="2101413190">
      <w:bodyDiv w:val="1"/>
      <w:marLeft w:val="0"/>
      <w:marRight w:val="0"/>
      <w:marTop w:val="0"/>
      <w:marBottom w:val="0"/>
      <w:divBdr>
        <w:top w:val="none" w:sz="0" w:space="0" w:color="auto"/>
        <w:left w:val="none" w:sz="0" w:space="0" w:color="auto"/>
        <w:bottom w:val="none" w:sz="0" w:space="0" w:color="auto"/>
        <w:right w:val="none" w:sz="0" w:space="0" w:color="auto"/>
      </w:divBdr>
    </w:div>
    <w:div w:id="2104647935">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07378855">
      <w:bodyDiv w:val="1"/>
      <w:marLeft w:val="0"/>
      <w:marRight w:val="0"/>
      <w:marTop w:val="0"/>
      <w:marBottom w:val="0"/>
      <w:divBdr>
        <w:top w:val="none" w:sz="0" w:space="0" w:color="auto"/>
        <w:left w:val="none" w:sz="0" w:space="0" w:color="auto"/>
        <w:bottom w:val="none" w:sz="0" w:space="0" w:color="auto"/>
        <w:right w:val="none" w:sz="0" w:space="0" w:color="auto"/>
      </w:divBdr>
    </w:div>
    <w:div w:id="2107997736">
      <w:bodyDiv w:val="1"/>
      <w:marLeft w:val="0"/>
      <w:marRight w:val="0"/>
      <w:marTop w:val="0"/>
      <w:marBottom w:val="0"/>
      <w:divBdr>
        <w:top w:val="none" w:sz="0" w:space="0" w:color="auto"/>
        <w:left w:val="none" w:sz="0" w:space="0" w:color="auto"/>
        <w:bottom w:val="none" w:sz="0" w:space="0" w:color="auto"/>
        <w:right w:val="none" w:sz="0" w:space="0" w:color="auto"/>
      </w:divBdr>
    </w:div>
    <w:div w:id="2108381044">
      <w:bodyDiv w:val="1"/>
      <w:marLeft w:val="0"/>
      <w:marRight w:val="0"/>
      <w:marTop w:val="0"/>
      <w:marBottom w:val="0"/>
      <w:divBdr>
        <w:top w:val="none" w:sz="0" w:space="0" w:color="auto"/>
        <w:left w:val="none" w:sz="0" w:space="0" w:color="auto"/>
        <w:bottom w:val="none" w:sz="0" w:space="0" w:color="auto"/>
        <w:right w:val="none" w:sz="0" w:space="0" w:color="auto"/>
      </w:divBdr>
    </w:div>
    <w:div w:id="2121337355">
      <w:bodyDiv w:val="1"/>
      <w:marLeft w:val="0"/>
      <w:marRight w:val="0"/>
      <w:marTop w:val="0"/>
      <w:marBottom w:val="0"/>
      <w:divBdr>
        <w:top w:val="none" w:sz="0" w:space="0" w:color="auto"/>
        <w:left w:val="none" w:sz="0" w:space="0" w:color="auto"/>
        <w:bottom w:val="none" w:sz="0" w:space="0" w:color="auto"/>
        <w:right w:val="none" w:sz="0" w:space="0" w:color="auto"/>
      </w:divBdr>
    </w:div>
    <w:div w:id="2122869776">
      <w:bodyDiv w:val="1"/>
      <w:marLeft w:val="0"/>
      <w:marRight w:val="0"/>
      <w:marTop w:val="0"/>
      <w:marBottom w:val="0"/>
      <w:divBdr>
        <w:top w:val="none" w:sz="0" w:space="0" w:color="auto"/>
        <w:left w:val="none" w:sz="0" w:space="0" w:color="auto"/>
        <w:bottom w:val="none" w:sz="0" w:space="0" w:color="auto"/>
        <w:right w:val="none" w:sz="0" w:space="0" w:color="auto"/>
      </w:divBdr>
    </w:div>
    <w:div w:id="2132282476">
      <w:bodyDiv w:val="1"/>
      <w:marLeft w:val="0"/>
      <w:marRight w:val="0"/>
      <w:marTop w:val="0"/>
      <w:marBottom w:val="0"/>
      <w:divBdr>
        <w:top w:val="none" w:sz="0" w:space="0" w:color="auto"/>
        <w:left w:val="none" w:sz="0" w:space="0" w:color="auto"/>
        <w:bottom w:val="none" w:sz="0" w:space="0" w:color="auto"/>
        <w:right w:val="none" w:sz="0" w:space="0" w:color="auto"/>
      </w:divBdr>
    </w:div>
    <w:div w:id="2133163984">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35370111">
      <w:bodyDiv w:val="1"/>
      <w:marLeft w:val="0"/>
      <w:marRight w:val="0"/>
      <w:marTop w:val="0"/>
      <w:marBottom w:val="0"/>
      <w:divBdr>
        <w:top w:val="none" w:sz="0" w:space="0" w:color="auto"/>
        <w:left w:val="none" w:sz="0" w:space="0" w:color="auto"/>
        <w:bottom w:val="none" w:sz="0" w:space="0" w:color="auto"/>
        <w:right w:val="none" w:sz="0" w:space="0" w:color="auto"/>
      </w:divBdr>
    </w:div>
    <w:div w:id="21385264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3464</TotalTime>
  <Pages>1</Pages>
  <Words>7346</Words>
  <Characters>41874</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Ada Wang (王苗)</cp:lastModifiedBy>
  <cp:revision>110</cp:revision>
  <dcterms:created xsi:type="dcterms:W3CDTF">2025-02-07T11:52:00Z</dcterms:created>
  <dcterms:modified xsi:type="dcterms:W3CDTF">2025-08-15T09:00:00Z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2024-03-28T04:49:47Z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6012ef08-5179-449d-986d-95a0522a82f9</vt:lpwstr>
  </property>
  <property fmtid="{D5CDD505-2E9C-101B-9397-08002B2CF9AE}" pid="8" name="MSIP_Label_83bcef13-7cac-433f-ba1d-47a323951816_ContentBits">
    <vt:lpwstr>0</vt:lpwstr>
  </property>
</Properties>
</file>